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2" w:type="dxa"/>
        <w:tblInd w:w="-142" w:type="dxa"/>
        <w:tblCellMar>
          <w:left w:w="0" w:type="dxa"/>
          <w:right w:w="0" w:type="dxa"/>
        </w:tblCellMar>
        <w:tblLook w:val="04A0" w:firstRow="1" w:lastRow="0" w:firstColumn="1" w:lastColumn="0" w:noHBand="0" w:noVBand="1"/>
      </w:tblPr>
      <w:tblGrid>
        <w:gridCol w:w="10942"/>
      </w:tblGrid>
      <w:tr w:rsidR="00CA02BA" w:rsidRPr="00AA3481" w14:paraId="15E74674" w14:textId="77777777" w:rsidTr="00197206">
        <w:trPr>
          <w:trHeight w:val="851"/>
        </w:trPr>
        <w:tc>
          <w:tcPr>
            <w:tcW w:w="10942" w:type="dxa"/>
          </w:tcPr>
          <w:p w14:paraId="074C51B5" w14:textId="77777777" w:rsidR="00CA02BA" w:rsidRPr="00AA3481" w:rsidRDefault="00CA02BA" w:rsidP="00AA3481">
            <w:pPr>
              <w:pStyle w:val="NoSpacing"/>
              <w:rPr>
                <w:rFonts w:ascii="Calibri" w:hAnsi="Calibri"/>
                <w:color w:val="0D0D0D" w:themeColor="text1" w:themeTint="F2"/>
              </w:rPr>
            </w:pPr>
            <w:r w:rsidRPr="00AA3481">
              <w:rPr>
                <w:rFonts w:ascii="Calibri" w:hAnsi="Calibri"/>
                <w:noProof/>
                <w:color w:val="0D0D0D" w:themeColor="text1" w:themeTint="F2"/>
                <w:lang w:val="en-CA" w:eastAsia="en-CA"/>
              </w:rPr>
              <mc:AlternateContent>
                <mc:Choice Requires="wps">
                  <w:drawing>
                    <wp:inline distT="0" distB="0" distL="0" distR="0" wp14:anchorId="343E9595" wp14:editId="6D5975E4">
                      <wp:extent cx="5693498" cy="600723"/>
                      <wp:effectExtent l="0" t="0" r="0" b="8890"/>
                      <wp:docPr id="4" name="Rectangle 4"/>
                      <wp:cNvGraphicFramePr/>
                      <a:graphic xmlns:a="http://schemas.openxmlformats.org/drawingml/2006/main">
                        <a:graphicData uri="http://schemas.microsoft.com/office/word/2010/wordprocessingShape">
                          <wps:wsp>
                            <wps:cNvSpPr/>
                            <wps:spPr>
                              <a:xfrm>
                                <a:off x="0" y="0"/>
                                <a:ext cx="5693498" cy="600723"/>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932BD" w14:textId="63A2762D" w:rsidR="00EE6CB3" w:rsidRPr="00197206" w:rsidRDefault="00EE6CB3" w:rsidP="00CA02BA">
                                  <w:pPr>
                                    <w:pStyle w:val="Organization"/>
                                    <w:rPr>
                                      <w:rFonts w:ascii="Calibri" w:hAnsi="Calibri"/>
                                    </w:rPr>
                                  </w:pPr>
                                  <w:r w:rsidRPr="00197206">
                                    <w:rPr>
                                      <w:rFonts w:ascii="Calibri" w:hAnsi="Calibri"/>
                                    </w:rPr>
                                    <w:t>FACILITATION REPORT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mv="urn:schemas-microsoft-com:mac:vml" xmlns:mo="http://schemas.microsoft.com/office/mac/office/2008/main">
                  <w:pict>
                    <v:rect id="Rectangle 4" o:spid="_x0000_s1026" style="width:448.3pt;height:47.3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" fillcolor="#629dd1 [3204]" stroked="f" strokeweight="1.5pt">
                      <v:fill color2="#297fd5 [3205]" rotate="t" angle="-90" focus="100%" type="gradient"/>
                      <v:textbox>
                        <w:txbxContent>
                          <w:p w14:paraId="42E932BD" w14:textId="63A2762D" w:rsidR="00EE6CB3" w:rsidRPr="00197206" w:rsidRDefault="00EE6CB3" w:rsidP="00CA02BA">
                            <w:pPr>
                              <w:pStyle w:val="Organization"/>
                              <w:rPr>
                                <w:rFonts w:ascii="Calibri" w:hAnsi="Calibri"/>
                              </w:rPr>
                            </w:pPr>
                            <w:r w:rsidRPr="00197206">
                              <w:rPr>
                                <w:rFonts w:ascii="Calibri" w:hAnsi="Calibri"/>
                              </w:rPr>
                              <w:t>FACILITATION REPORT</w:t>
                            </w:r>
                          </w:p>
                        </w:txbxContent>
                      </v:textbox>
                      <w10:anchorlock/>
                    </v:rect>
                  </w:pict>
                </mc:Fallback>
              </mc:AlternateContent>
            </w:r>
          </w:p>
        </w:tc>
      </w:tr>
    </w:tbl>
    <w:p w14:paraId="23DC5FF8" w14:textId="7AC8A87E" w:rsidR="00125B22" w:rsidRPr="00AA3481" w:rsidRDefault="00125B22" w:rsidP="00AA3481">
      <w:pPr>
        <w:rPr>
          <w:rFonts w:ascii="Calibri" w:hAnsi="Calibri"/>
          <w:b/>
          <w:bCs/>
          <w:color w:val="0D0D0D" w:themeColor="text1" w:themeTint="F2"/>
          <w:sz w:val="27"/>
          <w:szCs w:val="27"/>
        </w:rPr>
      </w:pPr>
    </w:p>
    <w:tbl>
      <w:tblPr>
        <w:tblStyle w:val="LightShading"/>
        <w:tblW w:w="8635" w:type="dxa"/>
        <w:tblInd w:w="108" w:type="dxa"/>
        <w:tblLayout w:type="fixed"/>
        <w:tblCellMar>
          <w:top w:w="113" w:type="dxa"/>
        </w:tblCellMar>
        <w:tblLook w:val="04A0" w:firstRow="1" w:lastRow="0" w:firstColumn="1" w:lastColumn="0" w:noHBand="0" w:noVBand="1"/>
      </w:tblPr>
      <w:tblGrid>
        <w:gridCol w:w="1276"/>
        <w:gridCol w:w="7359"/>
      </w:tblGrid>
      <w:tr w:rsidR="00125B22" w:rsidRPr="00AA3481" w14:paraId="761DB892" w14:textId="77777777" w:rsidTr="000C285F">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276" w:type="dxa"/>
            <w:tcMar>
              <w:top w:w="108" w:type="dxa"/>
              <w:bottom w:w="108" w:type="dxa"/>
            </w:tcMar>
          </w:tcPr>
          <w:p w14:paraId="4653A450" w14:textId="368D65B4" w:rsidR="00125B22" w:rsidRPr="00AA3481" w:rsidRDefault="00125B22" w:rsidP="00AA3481">
            <w:pPr>
              <w:rPr>
                <w:rFonts w:ascii="Calibri" w:hAnsi="Calibri"/>
                <w:b w:val="0"/>
                <w:bCs w:val="0"/>
                <w:color w:val="0D0D0D" w:themeColor="text1" w:themeTint="F2"/>
              </w:rPr>
            </w:pPr>
            <w:r w:rsidRPr="00AA3481">
              <w:rPr>
                <w:rFonts w:ascii="Calibri" w:hAnsi="Calibri"/>
                <w:b w:val="0"/>
                <w:bCs w:val="0"/>
                <w:color w:val="0D0D0D" w:themeColor="text1" w:themeTint="F2"/>
              </w:rPr>
              <w:t>Article</w:t>
            </w:r>
            <w:r w:rsidRPr="00AA3481">
              <w:rPr>
                <w:rFonts w:ascii="Calibri" w:hAnsi="Calibri"/>
                <w:color w:val="0D0D0D" w:themeColor="text1" w:themeTint="F2"/>
              </w:rPr>
              <w:t>:</w:t>
            </w:r>
          </w:p>
        </w:tc>
        <w:tc>
          <w:tcPr>
            <w:tcW w:w="7359" w:type="dxa"/>
            <w:tcMar>
              <w:top w:w="108" w:type="dxa"/>
              <w:bottom w:w="108" w:type="dxa"/>
            </w:tcMar>
          </w:tcPr>
          <w:p w14:paraId="11D366DC" w14:textId="00938714" w:rsidR="00125B22" w:rsidRPr="00AA3481" w:rsidRDefault="00125B22" w:rsidP="00AA3481">
            <w:pPr>
              <w:cnfStyle w:val="100000000000" w:firstRow="1" w:lastRow="0" w:firstColumn="0" w:lastColumn="0" w:oddVBand="0" w:evenVBand="0" w:oddHBand="0" w:evenHBand="0" w:firstRowFirstColumn="0" w:firstRowLastColumn="0" w:lastRowFirstColumn="0" w:lastRowLastColumn="0"/>
              <w:rPr>
                <w:rFonts w:ascii="Calibri" w:hAnsi="Calibri"/>
                <w:b w:val="0"/>
                <w:bCs w:val="0"/>
                <w:color w:val="0D0D0D" w:themeColor="text1" w:themeTint="F2"/>
                <w:sz w:val="22"/>
                <w:szCs w:val="22"/>
              </w:rPr>
            </w:pPr>
            <w:r w:rsidRPr="00AA3481">
              <w:rPr>
                <w:rFonts w:ascii="Calibri" w:hAnsi="Calibri"/>
                <w:b w:val="0"/>
                <w:color w:val="0D0D0D" w:themeColor="text1" w:themeTint="F2"/>
                <w:sz w:val="22"/>
                <w:szCs w:val="22"/>
                <w:lang w:eastAsia="en-CA"/>
              </w:rPr>
              <w:t>Donald Schön's presentation on “Educating the Reflective Practitioner" to the 1987 meeting of the American Educational Research Association</w:t>
            </w:r>
            <w:r w:rsidR="00E7525C" w:rsidRPr="00AA3481">
              <w:rPr>
                <w:rFonts w:ascii="Calibri" w:hAnsi="Calibri"/>
                <w:b w:val="0"/>
                <w:color w:val="0D0D0D" w:themeColor="text1" w:themeTint="F2"/>
                <w:sz w:val="22"/>
                <w:szCs w:val="22"/>
                <w:lang w:eastAsia="en-CA"/>
              </w:rPr>
              <w:t>,</w:t>
            </w:r>
            <w:r w:rsidRPr="00AA3481">
              <w:rPr>
                <w:rFonts w:ascii="Calibri" w:hAnsi="Calibri"/>
                <w:b w:val="0"/>
                <w:color w:val="0D0D0D" w:themeColor="text1" w:themeTint="F2"/>
                <w:sz w:val="22"/>
                <w:szCs w:val="22"/>
                <w:lang w:eastAsia="en-CA"/>
              </w:rPr>
              <w:t xml:space="preserve"> in Washington, D.C.</w:t>
            </w:r>
            <w:r w:rsidRPr="00AA3481">
              <w:rPr>
                <w:rStyle w:val="apple-converted-space"/>
                <w:rFonts w:ascii="Calibri" w:hAnsi="Calibri"/>
                <w:b w:val="0"/>
                <w:color w:val="0D0D0D" w:themeColor="text1" w:themeTint="F2"/>
                <w:sz w:val="22"/>
                <w:szCs w:val="22"/>
              </w:rPr>
              <w:t> </w:t>
            </w:r>
          </w:p>
        </w:tc>
      </w:tr>
      <w:tr w:rsidR="00125B22" w:rsidRPr="00AA3481" w14:paraId="5066F84F" w14:textId="77777777" w:rsidTr="000C285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276" w:type="dxa"/>
            <w:tcBorders>
              <w:top w:val="single" w:sz="8" w:space="0" w:color="000000" w:themeColor="text1"/>
              <w:bottom w:val="nil"/>
            </w:tcBorders>
            <w:shd w:val="clear" w:color="auto" w:fill="E0E0E0"/>
            <w:tcMar>
              <w:top w:w="108" w:type="dxa"/>
              <w:bottom w:w="108" w:type="dxa"/>
            </w:tcMar>
          </w:tcPr>
          <w:p w14:paraId="6D3EB126" w14:textId="325A6CA4" w:rsidR="00125B22" w:rsidRPr="00AA3481" w:rsidRDefault="00125B22" w:rsidP="00AA3481">
            <w:pPr>
              <w:rPr>
                <w:rFonts w:ascii="Calibri" w:hAnsi="Calibri"/>
                <w:b w:val="0"/>
                <w:bCs w:val="0"/>
                <w:color w:val="0D0D0D" w:themeColor="text1" w:themeTint="F2"/>
              </w:rPr>
            </w:pPr>
            <w:r w:rsidRPr="00AA3481">
              <w:rPr>
                <w:rFonts w:ascii="Calibri" w:hAnsi="Calibri"/>
                <w:b w:val="0"/>
                <w:bCs w:val="0"/>
                <w:color w:val="0D0D0D" w:themeColor="text1" w:themeTint="F2"/>
              </w:rPr>
              <w:t>Facilitator</w:t>
            </w:r>
            <w:r w:rsidRPr="00AA3481">
              <w:rPr>
                <w:rFonts w:ascii="Calibri" w:hAnsi="Calibri"/>
                <w:color w:val="0D0D0D" w:themeColor="text1" w:themeTint="F2"/>
              </w:rPr>
              <w:t>:</w:t>
            </w:r>
          </w:p>
        </w:tc>
        <w:tc>
          <w:tcPr>
            <w:tcW w:w="7359" w:type="dxa"/>
            <w:tcBorders>
              <w:top w:val="single" w:sz="8" w:space="0" w:color="000000" w:themeColor="text1"/>
              <w:bottom w:val="nil"/>
            </w:tcBorders>
            <w:shd w:val="clear" w:color="auto" w:fill="E0E0E0"/>
            <w:tcMar>
              <w:top w:w="108" w:type="dxa"/>
              <w:bottom w:w="108" w:type="dxa"/>
            </w:tcMar>
          </w:tcPr>
          <w:p w14:paraId="191EDF3D" w14:textId="66586F8D" w:rsidR="00125B22" w:rsidRPr="00AA3481" w:rsidRDefault="00125B22" w:rsidP="00AA3481">
            <w:pPr>
              <w:cnfStyle w:val="000000100000" w:firstRow="0" w:lastRow="0" w:firstColumn="0" w:lastColumn="0" w:oddVBand="0" w:evenVBand="0" w:oddHBand="1" w:evenHBand="0" w:firstRowFirstColumn="0" w:firstRowLastColumn="0" w:lastRowFirstColumn="0" w:lastRowLastColumn="0"/>
              <w:rPr>
                <w:rFonts w:ascii="Calibri" w:hAnsi="Calibri"/>
                <w:bCs/>
                <w:color w:val="0D0D0D" w:themeColor="text1" w:themeTint="F2"/>
                <w:sz w:val="22"/>
                <w:szCs w:val="22"/>
              </w:rPr>
            </w:pPr>
            <w:r w:rsidRPr="00AA3481">
              <w:rPr>
                <w:rFonts w:ascii="Calibri" w:hAnsi="Calibri"/>
                <w:color w:val="0D0D0D" w:themeColor="text1" w:themeTint="F2"/>
                <w:sz w:val="22"/>
                <w:szCs w:val="22"/>
              </w:rPr>
              <w:t>Dan</w:t>
            </w:r>
            <w:r w:rsidR="00E7525C" w:rsidRPr="00AA3481">
              <w:rPr>
                <w:rFonts w:ascii="Calibri" w:hAnsi="Calibri"/>
                <w:color w:val="0D0D0D" w:themeColor="text1" w:themeTint="F2"/>
                <w:sz w:val="22"/>
                <w:szCs w:val="22"/>
              </w:rPr>
              <w:t xml:space="preserve"> Labecki</w:t>
            </w:r>
          </w:p>
        </w:tc>
      </w:tr>
      <w:tr w:rsidR="00125B22" w:rsidRPr="00AA3481" w14:paraId="3563E915" w14:textId="77777777" w:rsidTr="000C285F">
        <w:trPr>
          <w:trHeight w:val="264"/>
        </w:trPr>
        <w:tc>
          <w:tcPr>
            <w:cnfStyle w:val="001000000000" w:firstRow="0" w:lastRow="0" w:firstColumn="1" w:lastColumn="0" w:oddVBand="0" w:evenVBand="0" w:oddHBand="0" w:evenHBand="0" w:firstRowFirstColumn="0" w:firstRowLastColumn="0" w:lastRowFirstColumn="0" w:lastRowLastColumn="0"/>
            <w:tcW w:w="1276" w:type="dxa"/>
            <w:tcBorders>
              <w:top w:val="nil"/>
              <w:bottom w:val="nil"/>
            </w:tcBorders>
            <w:tcMar>
              <w:top w:w="108" w:type="dxa"/>
              <w:bottom w:w="108" w:type="dxa"/>
            </w:tcMar>
          </w:tcPr>
          <w:p w14:paraId="1950BDAD" w14:textId="4398DF15" w:rsidR="00125B22" w:rsidRPr="00AA3481" w:rsidRDefault="00125B22" w:rsidP="00AA3481">
            <w:pPr>
              <w:rPr>
                <w:rFonts w:ascii="Calibri" w:hAnsi="Calibri"/>
                <w:b w:val="0"/>
                <w:bCs w:val="0"/>
                <w:color w:val="0D0D0D" w:themeColor="text1" w:themeTint="F2"/>
              </w:rPr>
            </w:pPr>
            <w:r w:rsidRPr="00AA3481">
              <w:rPr>
                <w:rFonts w:ascii="Calibri" w:hAnsi="Calibri"/>
                <w:b w:val="0"/>
                <w:color w:val="0D0D0D" w:themeColor="text1" w:themeTint="F2"/>
              </w:rPr>
              <w:t>Group</w:t>
            </w:r>
            <w:r w:rsidR="00197206" w:rsidRPr="00AA3481">
              <w:rPr>
                <w:rFonts w:ascii="Calibri" w:hAnsi="Calibri"/>
                <w:b w:val="0"/>
                <w:color w:val="0D0D0D" w:themeColor="text1" w:themeTint="F2"/>
              </w:rPr>
              <w:t>:</w:t>
            </w:r>
          </w:p>
        </w:tc>
        <w:tc>
          <w:tcPr>
            <w:tcW w:w="7359" w:type="dxa"/>
            <w:tcBorders>
              <w:top w:val="nil"/>
              <w:bottom w:val="nil"/>
            </w:tcBorders>
            <w:tcMar>
              <w:top w:w="108" w:type="dxa"/>
              <w:bottom w:w="108" w:type="dxa"/>
            </w:tcMar>
          </w:tcPr>
          <w:p w14:paraId="49895A8F" w14:textId="63A40632" w:rsidR="00125B22" w:rsidRPr="00AA3481" w:rsidRDefault="00125B22" w:rsidP="00AA3481">
            <w:pPr>
              <w:cnfStyle w:val="000000000000" w:firstRow="0" w:lastRow="0" w:firstColumn="0" w:lastColumn="0" w:oddVBand="0" w:evenVBand="0" w:oddHBand="0" w:evenHBand="0" w:firstRowFirstColumn="0" w:firstRowLastColumn="0" w:lastRowFirstColumn="0" w:lastRowLastColumn="0"/>
              <w:rPr>
                <w:rFonts w:ascii="Calibri" w:hAnsi="Calibri"/>
                <w:b/>
                <w:bCs/>
                <w:color w:val="0D0D0D" w:themeColor="text1" w:themeTint="F2"/>
                <w:sz w:val="22"/>
                <w:szCs w:val="22"/>
              </w:rPr>
            </w:pPr>
            <w:r w:rsidRPr="00AA3481">
              <w:rPr>
                <w:rFonts w:ascii="Calibri" w:hAnsi="Calibri"/>
                <w:color w:val="0D0D0D" w:themeColor="text1" w:themeTint="F2"/>
                <w:sz w:val="22"/>
                <w:szCs w:val="22"/>
              </w:rPr>
              <w:t>Christian, Joanne, Heidi</w:t>
            </w:r>
          </w:p>
        </w:tc>
      </w:tr>
      <w:tr w:rsidR="00125B22" w:rsidRPr="00AA3481" w14:paraId="764B0F53" w14:textId="77777777" w:rsidTr="000C285F">
        <w:trPr>
          <w:cnfStyle w:val="000000100000" w:firstRow="0" w:lastRow="0" w:firstColumn="0" w:lastColumn="0" w:oddVBand="0" w:evenVBand="0" w:oddHBand="1" w:evenHBand="0" w:firstRowFirstColumn="0" w:firstRowLastColumn="0" w:lastRowFirstColumn="0" w:lastRowLastColumn="0"/>
          <w:trHeight w:val="24"/>
        </w:trPr>
        <w:tc>
          <w:tcPr>
            <w:cnfStyle w:val="001000000000" w:firstRow="0" w:lastRow="0" w:firstColumn="1" w:lastColumn="0" w:oddVBand="0" w:evenVBand="0" w:oddHBand="0" w:evenHBand="0" w:firstRowFirstColumn="0" w:firstRowLastColumn="0" w:lastRowFirstColumn="0" w:lastRowLastColumn="0"/>
            <w:tcW w:w="1276" w:type="dxa"/>
            <w:tcBorders>
              <w:top w:val="nil"/>
              <w:bottom w:val="single" w:sz="8" w:space="0" w:color="000000" w:themeColor="text1"/>
            </w:tcBorders>
            <w:shd w:val="clear" w:color="auto" w:fill="E0E0E0"/>
            <w:tcMar>
              <w:top w:w="108" w:type="dxa"/>
              <w:bottom w:w="108" w:type="dxa"/>
            </w:tcMar>
          </w:tcPr>
          <w:p w14:paraId="54F188E5" w14:textId="5AB2F5E1" w:rsidR="00125B22" w:rsidRPr="00AA3481" w:rsidRDefault="00125B22" w:rsidP="00AA3481">
            <w:pPr>
              <w:rPr>
                <w:rFonts w:ascii="Calibri" w:hAnsi="Calibri"/>
                <w:b w:val="0"/>
                <w:bCs w:val="0"/>
                <w:color w:val="0D0D0D" w:themeColor="text1" w:themeTint="F2"/>
              </w:rPr>
            </w:pPr>
            <w:r w:rsidRPr="00AA3481">
              <w:rPr>
                <w:rFonts w:ascii="Calibri" w:hAnsi="Calibri"/>
                <w:b w:val="0"/>
                <w:color w:val="0D0D0D" w:themeColor="text1" w:themeTint="F2"/>
              </w:rPr>
              <w:t>Date:</w:t>
            </w:r>
          </w:p>
        </w:tc>
        <w:tc>
          <w:tcPr>
            <w:tcW w:w="7359" w:type="dxa"/>
            <w:tcBorders>
              <w:top w:val="nil"/>
              <w:bottom w:val="single" w:sz="8" w:space="0" w:color="000000" w:themeColor="text1"/>
            </w:tcBorders>
            <w:shd w:val="clear" w:color="auto" w:fill="E0E0E0"/>
            <w:tcMar>
              <w:top w:w="108" w:type="dxa"/>
              <w:bottom w:w="108" w:type="dxa"/>
            </w:tcMar>
          </w:tcPr>
          <w:p w14:paraId="511D90DB" w14:textId="199EF45B" w:rsidR="00125B22" w:rsidRPr="00AA3481" w:rsidRDefault="00125B22" w:rsidP="00AA3481">
            <w:pPr>
              <w:cnfStyle w:val="000000100000" w:firstRow="0" w:lastRow="0" w:firstColumn="0" w:lastColumn="0" w:oddVBand="0" w:evenVBand="0" w:oddHBand="1" w:evenHBand="0" w:firstRowFirstColumn="0" w:firstRowLastColumn="0" w:lastRowFirstColumn="0" w:lastRowLastColumn="0"/>
              <w:rPr>
                <w:rFonts w:ascii="Calibri" w:hAnsi="Calibri"/>
                <w:color w:val="0D0D0D" w:themeColor="text1" w:themeTint="F2"/>
                <w:sz w:val="22"/>
                <w:szCs w:val="22"/>
              </w:rPr>
            </w:pPr>
            <w:r w:rsidRPr="00AA3481">
              <w:rPr>
                <w:rFonts w:ascii="Calibri" w:hAnsi="Calibri"/>
                <w:color w:val="0D0D0D" w:themeColor="text1" w:themeTint="F2"/>
                <w:sz w:val="22"/>
                <w:szCs w:val="22"/>
              </w:rPr>
              <w:t>Tuesday, May 15, 2012</w:t>
            </w:r>
          </w:p>
        </w:tc>
      </w:tr>
    </w:tbl>
    <w:p w14:paraId="69BC625D" w14:textId="77777777" w:rsidR="00E7525C" w:rsidRPr="00AA3481" w:rsidRDefault="00E7525C" w:rsidP="00AA3481">
      <w:pPr>
        <w:rPr>
          <w:rFonts w:ascii="Calibri" w:hAnsi="Calibri" w:cs="Times New Roman"/>
          <w:color w:val="0D0D0D" w:themeColor="text1" w:themeTint="F2"/>
          <w:sz w:val="27"/>
          <w:szCs w:val="27"/>
        </w:rPr>
      </w:pPr>
    </w:p>
    <w:p w14:paraId="17D6B2C8" w14:textId="43600D25" w:rsidR="00225C2E" w:rsidRPr="00AA3481" w:rsidRDefault="00D478B0" w:rsidP="00AA3481">
      <w:pPr>
        <w:jc w:val="center"/>
        <w:rPr>
          <w:rFonts w:ascii="Calibri" w:hAnsi="Calibri"/>
          <w:color w:val="0D0D0D" w:themeColor="text1" w:themeTint="F2"/>
        </w:rPr>
      </w:pPr>
      <w:r w:rsidRPr="00AA3481">
        <w:rPr>
          <w:rFonts w:ascii="Calibri" w:hAnsi="Calibri"/>
          <w:color w:val="0D0D0D" w:themeColor="text1" w:themeTint="F2"/>
        </w:rPr>
        <w:t>*   *   *   *   *</w:t>
      </w:r>
    </w:p>
    <w:p w14:paraId="228AC4AC" w14:textId="77777777" w:rsidR="00F42596" w:rsidRDefault="00F42596" w:rsidP="00AA348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b/>
          <w:bCs/>
          <w:color w:val="0D0D0D" w:themeColor="text1" w:themeTint="F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8856"/>
      </w:tblGrid>
      <w:tr w:rsidR="00515045" w14:paraId="7289B274" w14:textId="77777777" w:rsidTr="00816252">
        <w:tc>
          <w:tcPr>
            <w:tcW w:w="8856" w:type="dxa"/>
            <w:shd w:val="clear" w:color="auto" w:fill="498CF1" w:themeFill="background2" w:themeFillShade="BF"/>
            <w:tcMar>
              <w:top w:w="108" w:type="dxa"/>
              <w:bottom w:w="108" w:type="dxa"/>
            </w:tcMar>
          </w:tcPr>
          <w:p w14:paraId="1D1610A8" w14:textId="473746FE" w:rsidR="00515045" w:rsidRPr="00816252" w:rsidRDefault="00515045" w:rsidP="00AA348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b/>
                <w:bCs/>
                <w:color w:val="FFFFFF" w:themeColor="background1"/>
                <w:sz w:val="26"/>
                <w:szCs w:val="26"/>
              </w:rPr>
            </w:pPr>
            <w:r w:rsidRPr="00816252">
              <w:rPr>
                <w:rFonts w:ascii="Calibri" w:hAnsi="Calibri"/>
                <w:b/>
                <w:bCs/>
                <w:color w:val="FFFFFF" w:themeColor="background1"/>
                <w:sz w:val="26"/>
                <w:szCs w:val="26"/>
              </w:rPr>
              <w:t>Introduction and Goals Raised</w:t>
            </w:r>
          </w:p>
        </w:tc>
      </w:tr>
      <w:tr w:rsidR="00515045" w14:paraId="5964DE1A" w14:textId="77777777" w:rsidTr="005A4E0E">
        <w:tc>
          <w:tcPr>
            <w:tcW w:w="8856" w:type="dxa"/>
            <w:tcMar>
              <w:top w:w="108" w:type="dxa"/>
              <w:bottom w:w="108" w:type="dxa"/>
            </w:tcMar>
          </w:tcPr>
          <w:p w14:paraId="5D70BDCE" w14:textId="30A37BB4" w:rsidR="00515045" w:rsidRPr="00515045" w:rsidRDefault="00515045" w:rsidP="005150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bCs/>
                <w:color w:val="0D0D0D" w:themeColor="text1" w:themeTint="F2"/>
                <w:sz w:val="22"/>
                <w:szCs w:val="22"/>
              </w:rPr>
            </w:pPr>
            <w:commentRangeStart w:id="0"/>
            <w:r w:rsidRPr="00515045">
              <w:rPr>
                <w:rFonts w:ascii="Calibri" w:hAnsi="Calibri"/>
                <w:bCs/>
                <w:color w:val="0D0D0D" w:themeColor="text1" w:themeTint="F2"/>
                <w:sz w:val="22"/>
                <w:szCs w:val="22"/>
              </w:rPr>
              <w:t>I started the session by having each member of the group navigate to the following URL: ‘</w:t>
            </w:r>
            <w:hyperlink r:id="rId7" w:anchor="agenda" w:history="1">
              <w:r w:rsidRPr="00515045">
                <w:rPr>
                  <w:rStyle w:val="Hyperlink"/>
                  <w:rFonts w:ascii="Calibri" w:hAnsi="Calibri"/>
                  <w:color w:val="1E5E9F" w:themeColor="accent2" w:themeShade="BF"/>
                  <w:sz w:val="22"/>
                  <w:szCs w:val="22"/>
                </w:rPr>
                <w:t>http://danlabecki.com/EDUC5004G/seminar1/#agenda</w:t>
              </w:r>
            </w:hyperlink>
            <w:r w:rsidRPr="00515045">
              <w:rPr>
                <w:rFonts w:ascii="Calibri" w:hAnsi="Calibri"/>
                <w:bCs/>
                <w:color w:val="0D0D0D" w:themeColor="text1" w:themeTint="F2"/>
                <w:sz w:val="22"/>
                <w:szCs w:val="22"/>
              </w:rPr>
              <w:t>’.  This website include</w:t>
            </w:r>
            <w:r w:rsidR="007B2B2C">
              <w:rPr>
                <w:rFonts w:ascii="Calibri" w:hAnsi="Calibri"/>
                <w:bCs/>
                <w:color w:val="0D0D0D" w:themeColor="text1" w:themeTint="F2"/>
                <w:sz w:val="22"/>
                <w:szCs w:val="22"/>
              </w:rPr>
              <w:t>s</w:t>
            </w:r>
            <w:r w:rsidRPr="00515045">
              <w:rPr>
                <w:rFonts w:ascii="Calibri" w:hAnsi="Calibri"/>
                <w:bCs/>
                <w:color w:val="0D0D0D" w:themeColor="text1" w:themeTint="F2"/>
                <w:sz w:val="22"/>
                <w:szCs w:val="22"/>
              </w:rPr>
              <w:t xml:space="preserve"> the agenda for the seminar, the group member bios, Donald Schon’s bio, speech summaries, and the questions that I hoped to ask during the session. </w:t>
            </w:r>
            <w:commentRangeEnd w:id="0"/>
            <w:r w:rsidR="00E05A4C">
              <w:rPr>
                <w:rStyle w:val="CommentReference"/>
              </w:rPr>
              <w:commentReference w:id="0"/>
            </w:r>
          </w:p>
          <w:p w14:paraId="492E65F2" w14:textId="77777777" w:rsidR="00515045" w:rsidRPr="00515045" w:rsidRDefault="00515045" w:rsidP="0051504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bCs/>
                <w:color w:val="0D0D0D" w:themeColor="text1" w:themeTint="F2"/>
                <w:sz w:val="22"/>
                <w:szCs w:val="22"/>
              </w:rPr>
            </w:pPr>
          </w:p>
          <w:p w14:paraId="1C6253D6" w14:textId="77777777" w:rsidR="00515045" w:rsidRPr="00515045" w:rsidRDefault="00515045" w:rsidP="00515045">
            <w:pPr>
              <w:rPr>
                <w:rFonts w:ascii="Calibri" w:hAnsi="Calibri" w:cs="Calibri"/>
                <w:sz w:val="22"/>
                <w:szCs w:val="22"/>
              </w:rPr>
            </w:pPr>
            <w:commentRangeStart w:id="1"/>
            <w:r w:rsidRPr="00515045">
              <w:rPr>
                <w:rFonts w:ascii="Calibri" w:hAnsi="Calibri"/>
                <w:color w:val="0D0D0D" w:themeColor="text1" w:themeTint="F2"/>
                <w:sz w:val="22"/>
                <w:szCs w:val="22"/>
              </w:rPr>
              <w:t>The agenda on the website illustrated my intention to break the session up into the following three topics:</w:t>
            </w:r>
            <w:r w:rsidRPr="00515045">
              <w:rPr>
                <w:rFonts w:ascii="Calibri" w:hAnsi="Calibri" w:cs="Calibri"/>
                <w:sz w:val="22"/>
                <w:szCs w:val="22"/>
              </w:rPr>
              <w:t xml:space="preserve"> “school knowledge”, “reflection-in-action”, and “reflective practicum”. Each topic would start with a summary, and end with a question and discussion period. </w:t>
            </w:r>
            <w:commentRangeEnd w:id="1"/>
            <w:r w:rsidR="00E05A4C">
              <w:rPr>
                <w:rStyle w:val="CommentReference"/>
              </w:rPr>
              <w:commentReference w:id="1"/>
            </w:r>
          </w:p>
          <w:p w14:paraId="0336EAF3" w14:textId="77777777" w:rsidR="00515045" w:rsidRPr="00515045" w:rsidRDefault="00515045" w:rsidP="00515045">
            <w:pPr>
              <w:widowControl w:val="0"/>
              <w:autoSpaceDE w:val="0"/>
              <w:autoSpaceDN w:val="0"/>
              <w:adjustRightInd w:val="0"/>
              <w:rPr>
                <w:rFonts w:ascii="Calibri" w:hAnsi="Calibri" w:cs="Calibri"/>
                <w:sz w:val="22"/>
                <w:szCs w:val="22"/>
              </w:rPr>
            </w:pPr>
          </w:p>
          <w:p w14:paraId="278FF98A" w14:textId="3D87B0BB" w:rsidR="00515045" w:rsidRPr="00515045" w:rsidRDefault="00515045" w:rsidP="00CD073D">
            <w:pPr>
              <w:widowControl w:val="0"/>
              <w:autoSpaceDE w:val="0"/>
              <w:autoSpaceDN w:val="0"/>
              <w:adjustRightInd w:val="0"/>
              <w:rPr>
                <w:rFonts w:ascii="Calibri" w:hAnsi="Calibri" w:cs="Calibri"/>
              </w:rPr>
            </w:pPr>
            <w:r w:rsidRPr="00515045">
              <w:rPr>
                <w:rFonts w:ascii="Calibri" w:hAnsi="Calibri" w:cs="Calibri"/>
                <w:sz w:val="22"/>
                <w:szCs w:val="22"/>
              </w:rPr>
              <w:t xml:space="preserve">The stated goal of the seminar was to </w:t>
            </w:r>
            <w:r w:rsidR="009453A1">
              <w:rPr>
                <w:rFonts w:ascii="Calibri" w:hAnsi="Calibri" w:cs="Calibri"/>
                <w:sz w:val="22"/>
                <w:szCs w:val="22"/>
              </w:rPr>
              <w:t xml:space="preserve">review, and </w:t>
            </w:r>
            <w:r w:rsidRPr="00515045">
              <w:rPr>
                <w:rFonts w:ascii="Calibri" w:hAnsi="Calibri" w:cs="Calibri"/>
                <w:sz w:val="22"/>
                <w:szCs w:val="22"/>
              </w:rPr>
              <w:t>elicit discussions around</w:t>
            </w:r>
            <w:r w:rsidR="009453A1">
              <w:rPr>
                <w:rFonts w:ascii="Calibri" w:hAnsi="Calibri" w:cs="Calibri"/>
                <w:sz w:val="22"/>
                <w:szCs w:val="22"/>
              </w:rPr>
              <w:t>,</w:t>
            </w:r>
            <w:r w:rsidRPr="00515045">
              <w:rPr>
                <w:rFonts w:ascii="Calibri" w:hAnsi="Calibri" w:cs="Calibri"/>
                <w:sz w:val="22"/>
                <w:szCs w:val="22"/>
              </w:rPr>
              <w:t xml:space="preserve"> each </w:t>
            </w:r>
            <w:r w:rsidR="00B771B8">
              <w:rPr>
                <w:rFonts w:ascii="Calibri" w:hAnsi="Calibri" w:cs="Calibri"/>
                <w:sz w:val="22"/>
                <w:szCs w:val="22"/>
              </w:rPr>
              <w:t>of our</w:t>
            </w:r>
            <w:r w:rsidRPr="00515045">
              <w:rPr>
                <w:rFonts w:ascii="Calibri" w:hAnsi="Calibri" w:cs="Calibri"/>
                <w:sz w:val="22"/>
                <w:szCs w:val="22"/>
              </w:rPr>
              <w:t xml:space="preserve"> experiences with “school knowledge”, “reflection-in-action”, and “reflective practicum” in the design and delivery of modern day education models.</w:t>
            </w:r>
          </w:p>
        </w:tc>
      </w:tr>
    </w:tbl>
    <w:p w14:paraId="016D8101" w14:textId="77777777" w:rsidR="00515045" w:rsidRDefault="00515045" w:rsidP="00AA348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b/>
          <w:bCs/>
          <w:color w:val="0D0D0D" w:themeColor="text1" w:themeTint="F2"/>
        </w:rPr>
      </w:pPr>
    </w:p>
    <w:p w14:paraId="60FAC2D3" w14:textId="77777777" w:rsidR="00515045" w:rsidRPr="00AA3481" w:rsidRDefault="00515045" w:rsidP="00AA348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b/>
          <w:bCs/>
          <w:color w:val="0D0D0D" w:themeColor="text1" w:themeTint="F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8856"/>
      </w:tblGrid>
      <w:tr w:rsidR="00515045" w14:paraId="3D0FF9E8" w14:textId="77777777" w:rsidTr="00816252">
        <w:tc>
          <w:tcPr>
            <w:tcW w:w="8856" w:type="dxa"/>
            <w:shd w:val="clear" w:color="auto" w:fill="498CF1" w:themeFill="background2" w:themeFillShade="BF"/>
            <w:tcMar>
              <w:top w:w="108" w:type="dxa"/>
              <w:bottom w:w="108" w:type="dxa"/>
            </w:tcMar>
          </w:tcPr>
          <w:p w14:paraId="4A4B1275" w14:textId="4ED5BEEE" w:rsidR="00515045" w:rsidRPr="00816252" w:rsidRDefault="00515045" w:rsidP="00515045">
            <w:pPr>
              <w:rPr>
                <w:rFonts w:ascii="Calibri" w:hAnsi="Calibri" w:cs="Calibri"/>
                <w:b/>
                <w:color w:val="FFFFFF" w:themeColor="background1"/>
                <w:sz w:val="26"/>
                <w:szCs w:val="26"/>
              </w:rPr>
            </w:pPr>
            <w:r w:rsidRPr="00816252">
              <w:rPr>
                <w:rFonts w:ascii="Calibri" w:hAnsi="Calibri" w:cs="Calibri"/>
                <w:b/>
                <w:color w:val="FFFFFF" w:themeColor="background1"/>
                <w:sz w:val="26"/>
                <w:szCs w:val="26"/>
              </w:rPr>
              <w:t>“School Knowledge”</w:t>
            </w:r>
          </w:p>
        </w:tc>
      </w:tr>
      <w:tr w:rsidR="00515045" w14:paraId="01CC78CD" w14:textId="77777777" w:rsidTr="005A4E0E">
        <w:tc>
          <w:tcPr>
            <w:tcW w:w="8856" w:type="dxa"/>
            <w:tcMar>
              <w:top w:w="108" w:type="dxa"/>
              <w:bottom w:w="108" w:type="dxa"/>
            </w:tcMar>
          </w:tcPr>
          <w:p w14:paraId="790A7F82" w14:textId="37A50477" w:rsidR="00515045" w:rsidRPr="00E751FA" w:rsidRDefault="00515045" w:rsidP="00B77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b/>
                <w:bCs/>
                <w:color w:val="0D0D0D" w:themeColor="text1" w:themeTint="F2"/>
                <w:sz w:val="22"/>
                <w:szCs w:val="22"/>
              </w:rPr>
            </w:pPr>
            <w:commentRangeStart w:id="2"/>
            <w:r w:rsidRPr="00E751FA">
              <w:rPr>
                <w:rFonts w:ascii="Calibri" w:hAnsi="Calibri"/>
                <w:b/>
                <w:bCs/>
                <w:color w:val="0D0D0D" w:themeColor="text1" w:themeTint="F2"/>
                <w:sz w:val="22"/>
                <w:szCs w:val="22"/>
              </w:rPr>
              <w:t>Summary:</w:t>
            </w:r>
            <w:commentRangeEnd w:id="2"/>
            <w:r w:rsidR="002F4FC5">
              <w:rPr>
                <w:rStyle w:val="CommentReference"/>
              </w:rPr>
              <w:commentReference w:id="2"/>
            </w:r>
          </w:p>
          <w:p w14:paraId="0923F055" w14:textId="2BD713C9" w:rsidR="00515045" w:rsidRDefault="00515045" w:rsidP="00B771B8">
            <w:pPr>
              <w:widowControl w:val="0"/>
              <w:autoSpaceDE w:val="0"/>
              <w:autoSpaceDN w:val="0"/>
              <w:adjustRightInd w:val="0"/>
              <w:rPr>
                <w:rFonts w:ascii="Calibri" w:hAnsi="Calibri" w:cs="Calibri"/>
                <w:sz w:val="22"/>
                <w:szCs w:val="22"/>
              </w:rPr>
            </w:pPr>
            <w:r w:rsidRPr="00E751FA">
              <w:rPr>
                <w:rFonts w:ascii="Calibri" w:hAnsi="Calibri" w:cs="Calibri"/>
                <w:sz w:val="22"/>
                <w:szCs w:val="22"/>
              </w:rPr>
              <w:t xml:space="preserve">For </w:t>
            </w:r>
            <w:r w:rsidR="009453A1">
              <w:rPr>
                <w:rFonts w:ascii="Calibri" w:hAnsi="Calibri" w:cs="Calibri"/>
                <w:sz w:val="22"/>
                <w:szCs w:val="22"/>
              </w:rPr>
              <w:t xml:space="preserve">this </w:t>
            </w:r>
            <w:r w:rsidRPr="00E751FA">
              <w:rPr>
                <w:rFonts w:ascii="Calibri" w:hAnsi="Calibri" w:cs="Calibri"/>
                <w:sz w:val="22"/>
                <w:szCs w:val="22"/>
              </w:rPr>
              <w:t xml:space="preserve">section, I summarized </w:t>
            </w:r>
            <w:r w:rsidR="009453A1">
              <w:rPr>
                <w:rFonts w:ascii="Calibri" w:hAnsi="Calibri" w:cs="Calibri"/>
                <w:sz w:val="22"/>
                <w:szCs w:val="22"/>
              </w:rPr>
              <w:t>Donald Schon’s dialogue on “school knowledge”</w:t>
            </w:r>
            <w:r w:rsidRPr="00E751FA">
              <w:rPr>
                <w:rFonts w:ascii="Calibri" w:hAnsi="Calibri" w:cs="Calibri"/>
                <w:sz w:val="22"/>
                <w:szCs w:val="22"/>
              </w:rPr>
              <w:t xml:space="preserve">. I then </w:t>
            </w:r>
            <w:r w:rsidR="009453A1">
              <w:rPr>
                <w:rFonts w:ascii="Calibri" w:hAnsi="Calibri" w:cs="Calibri"/>
                <w:sz w:val="22"/>
                <w:szCs w:val="22"/>
              </w:rPr>
              <w:t xml:space="preserve">reviewed the first half of </w:t>
            </w:r>
            <w:r w:rsidRPr="00E751FA">
              <w:rPr>
                <w:rFonts w:ascii="Calibri" w:hAnsi="Calibri" w:cs="Calibri"/>
                <w:sz w:val="22"/>
                <w:szCs w:val="22"/>
              </w:rPr>
              <w:t>“The Teacher Project”</w:t>
            </w:r>
            <w:r w:rsidR="009453A1">
              <w:rPr>
                <w:rFonts w:ascii="Calibri" w:hAnsi="Calibri" w:cs="Calibri"/>
                <w:sz w:val="22"/>
                <w:szCs w:val="22"/>
              </w:rPr>
              <w:t xml:space="preserve">. </w:t>
            </w:r>
            <w:r w:rsidRPr="00E751FA">
              <w:rPr>
                <w:rFonts w:ascii="Calibri" w:hAnsi="Calibri" w:cs="Calibri"/>
                <w:sz w:val="22"/>
                <w:szCs w:val="22"/>
              </w:rPr>
              <w:t xml:space="preserve"> </w:t>
            </w:r>
            <w:r w:rsidR="009453A1">
              <w:rPr>
                <w:rFonts w:ascii="Calibri" w:hAnsi="Calibri" w:cs="Calibri"/>
                <w:sz w:val="22"/>
                <w:szCs w:val="22"/>
              </w:rPr>
              <w:t xml:space="preserve">I went over </w:t>
            </w:r>
            <w:r w:rsidRPr="00E751FA">
              <w:rPr>
                <w:rFonts w:ascii="Calibri" w:hAnsi="Calibri" w:cs="Calibri"/>
                <w:sz w:val="22"/>
                <w:szCs w:val="22"/>
              </w:rPr>
              <w:t xml:space="preserve">the setup, the </w:t>
            </w:r>
            <w:r w:rsidR="00B771B8" w:rsidRPr="00E751FA">
              <w:rPr>
                <w:rFonts w:ascii="Calibri" w:hAnsi="Calibri" w:cs="Calibri"/>
                <w:sz w:val="22"/>
                <w:szCs w:val="22"/>
              </w:rPr>
              <w:t>goal</w:t>
            </w:r>
            <w:r w:rsidRPr="00E751FA">
              <w:rPr>
                <w:rFonts w:ascii="Calibri" w:hAnsi="Calibri" w:cs="Calibri"/>
                <w:sz w:val="22"/>
                <w:szCs w:val="22"/>
              </w:rPr>
              <w:t>, and the series of events that led Boy #2 to become “divergent from the intended pattern”</w:t>
            </w:r>
            <w:r w:rsidR="009453A1">
              <w:rPr>
                <w:rFonts w:ascii="Calibri" w:hAnsi="Calibri" w:cs="Calibri"/>
                <w:sz w:val="22"/>
                <w:szCs w:val="22"/>
              </w:rPr>
              <w:t xml:space="preserve"> that he was supposed to create</w:t>
            </w:r>
            <w:r w:rsidRPr="00E751FA">
              <w:rPr>
                <w:rFonts w:ascii="Calibri" w:hAnsi="Calibri" w:cs="Calibri"/>
                <w:sz w:val="22"/>
                <w:szCs w:val="22"/>
              </w:rPr>
              <w:t xml:space="preserve">. I stopped at the point where the teachers used “junk categories” to label him as a “slow learner”, and as a student who </w:t>
            </w:r>
            <w:r w:rsidR="009453A1">
              <w:rPr>
                <w:rFonts w:ascii="Calibri" w:hAnsi="Calibri" w:cs="Calibri"/>
                <w:sz w:val="22"/>
                <w:szCs w:val="22"/>
              </w:rPr>
              <w:t>couldn’t follow directions and lacked basic skills.</w:t>
            </w:r>
          </w:p>
          <w:p w14:paraId="751EBF7D" w14:textId="77777777" w:rsidR="009453A1" w:rsidRPr="00E751FA" w:rsidRDefault="009453A1" w:rsidP="00B771B8">
            <w:pPr>
              <w:widowControl w:val="0"/>
              <w:autoSpaceDE w:val="0"/>
              <w:autoSpaceDN w:val="0"/>
              <w:adjustRightInd w:val="0"/>
              <w:rPr>
                <w:rFonts w:ascii="Calibri" w:hAnsi="Calibri" w:cs="Calibri"/>
                <w:sz w:val="22"/>
                <w:szCs w:val="22"/>
              </w:rPr>
            </w:pPr>
          </w:p>
          <w:p w14:paraId="1C09F446" w14:textId="50A90BFE" w:rsidR="00515045" w:rsidRPr="00E751FA" w:rsidRDefault="00515045" w:rsidP="00515045">
            <w:pPr>
              <w:rPr>
                <w:rFonts w:ascii="Calibri" w:hAnsi="Calibri" w:cs="Calibri"/>
                <w:b/>
                <w:sz w:val="22"/>
                <w:szCs w:val="22"/>
              </w:rPr>
            </w:pPr>
            <w:r w:rsidRPr="00E751FA">
              <w:rPr>
                <w:rFonts w:ascii="Calibri" w:hAnsi="Calibri" w:cs="Calibri"/>
                <w:b/>
                <w:sz w:val="22"/>
                <w:szCs w:val="22"/>
              </w:rPr>
              <w:t>Question</w:t>
            </w:r>
            <w:r w:rsidR="009453A1">
              <w:rPr>
                <w:rFonts w:ascii="Calibri" w:hAnsi="Calibri" w:cs="Calibri"/>
                <w:b/>
                <w:sz w:val="22"/>
                <w:szCs w:val="22"/>
              </w:rPr>
              <w:t>(s)</w:t>
            </w:r>
            <w:r w:rsidRPr="00E751FA">
              <w:rPr>
                <w:rFonts w:ascii="Calibri" w:hAnsi="Calibri" w:cs="Calibri"/>
                <w:b/>
                <w:sz w:val="22"/>
                <w:szCs w:val="22"/>
              </w:rPr>
              <w:t>:</w:t>
            </w:r>
          </w:p>
          <w:p w14:paraId="6CD4712F" w14:textId="1A70B159" w:rsidR="00EF56F8" w:rsidRPr="00E751FA" w:rsidRDefault="0030539A" w:rsidP="00EF56F8">
            <w:pPr>
              <w:rPr>
                <w:rFonts w:ascii="Times" w:eastAsia="Times New Roman" w:hAnsi="Times" w:cs="Times New Roman"/>
                <w:sz w:val="22"/>
                <w:szCs w:val="22"/>
              </w:rPr>
            </w:pPr>
            <w:r w:rsidRPr="00E751FA">
              <w:rPr>
                <w:rFonts w:ascii="Calibri" w:hAnsi="Calibri" w:cs="Calibri"/>
                <w:sz w:val="22"/>
                <w:szCs w:val="22"/>
              </w:rPr>
              <w:t xml:space="preserve">I </w:t>
            </w:r>
            <w:r w:rsidR="00515045" w:rsidRPr="00E751FA">
              <w:rPr>
                <w:rFonts w:ascii="Calibri" w:hAnsi="Calibri" w:cs="Calibri"/>
                <w:sz w:val="22"/>
                <w:szCs w:val="22"/>
              </w:rPr>
              <w:t>asked the group, “What labels/categories do you, or your school board, use when dealing with students who are struggling academically?”</w:t>
            </w:r>
            <w:r w:rsidR="0027136F" w:rsidRPr="00E751FA">
              <w:rPr>
                <w:rFonts w:ascii="Calibri" w:hAnsi="Calibri" w:cs="Calibri"/>
                <w:sz w:val="22"/>
                <w:szCs w:val="22"/>
              </w:rPr>
              <w:t xml:space="preserve"> </w:t>
            </w:r>
            <w:r w:rsidR="00EB1C98">
              <w:rPr>
                <w:rFonts w:ascii="Calibri" w:hAnsi="Calibri" w:cs="Calibri"/>
                <w:sz w:val="22"/>
                <w:szCs w:val="22"/>
              </w:rPr>
              <w:t xml:space="preserve"> </w:t>
            </w:r>
          </w:p>
          <w:p w14:paraId="44ECE9A9" w14:textId="05BE79D9" w:rsidR="00515045" w:rsidRPr="00E751FA" w:rsidRDefault="00515045" w:rsidP="00515045">
            <w:pPr>
              <w:rPr>
                <w:rFonts w:ascii="Calibri" w:hAnsi="Calibri" w:cs="Calibri"/>
                <w:sz w:val="22"/>
                <w:szCs w:val="22"/>
              </w:rPr>
            </w:pPr>
          </w:p>
          <w:p w14:paraId="4FCCD621" w14:textId="77777777" w:rsidR="00515045" w:rsidRPr="00E751FA" w:rsidRDefault="00515045" w:rsidP="00B771B8">
            <w:pPr>
              <w:widowControl w:val="0"/>
              <w:autoSpaceDE w:val="0"/>
              <w:autoSpaceDN w:val="0"/>
              <w:adjustRightInd w:val="0"/>
              <w:rPr>
                <w:rFonts w:ascii="Calibri" w:hAnsi="Calibri" w:cs="Calibri"/>
                <w:sz w:val="22"/>
                <w:szCs w:val="22"/>
              </w:rPr>
            </w:pPr>
          </w:p>
          <w:p w14:paraId="21ED6C4D" w14:textId="77777777" w:rsidR="00515045" w:rsidRPr="00E751FA" w:rsidRDefault="00515045" w:rsidP="00B771B8">
            <w:pPr>
              <w:widowControl w:val="0"/>
              <w:autoSpaceDE w:val="0"/>
              <w:autoSpaceDN w:val="0"/>
              <w:adjustRightInd w:val="0"/>
              <w:rPr>
                <w:rFonts w:ascii="Calibri" w:hAnsi="Calibri" w:cs="Calibri"/>
                <w:b/>
                <w:sz w:val="22"/>
                <w:szCs w:val="22"/>
              </w:rPr>
            </w:pPr>
            <w:r w:rsidRPr="00E751FA">
              <w:rPr>
                <w:rFonts w:ascii="Calibri" w:hAnsi="Calibri" w:cs="Calibri"/>
                <w:b/>
                <w:sz w:val="22"/>
                <w:szCs w:val="22"/>
              </w:rPr>
              <w:t>Discussion:</w:t>
            </w:r>
          </w:p>
          <w:p w14:paraId="0D4DE342" w14:textId="5C25284E" w:rsidR="00515045" w:rsidRPr="00E751FA" w:rsidRDefault="009D5CA1" w:rsidP="00B771B8">
            <w:pPr>
              <w:widowControl w:val="0"/>
              <w:autoSpaceDE w:val="0"/>
              <w:autoSpaceDN w:val="0"/>
              <w:adjustRightInd w:val="0"/>
              <w:rPr>
                <w:rFonts w:ascii="Calibri" w:hAnsi="Calibri" w:cs="Calibri"/>
                <w:sz w:val="22"/>
                <w:szCs w:val="22"/>
              </w:rPr>
            </w:pPr>
            <w:r w:rsidRPr="00E751FA">
              <w:rPr>
                <w:rFonts w:ascii="Calibri" w:hAnsi="Calibri" w:cs="Calibri"/>
                <w:b/>
                <w:sz w:val="22"/>
                <w:szCs w:val="22"/>
              </w:rPr>
              <w:br/>
            </w:r>
            <w:commentRangeStart w:id="3"/>
            <w:r w:rsidR="00515045" w:rsidRPr="00E751FA">
              <w:rPr>
                <w:rFonts w:ascii="Calibri" w:hAnsi="Calibri" w:cs="Calibri"/>
                <w:b/>
                <w:sz w:val="22"/>
                <w:szCs w:val="22"/>
              </w:rPr>
              <w:t>Joanne</w:t>
            </w:r>
            <w:commentRangeEnd w:id="3"/>
            <w:r w:rsidR="002F4FC5">
              <w:rPr>
                <w:rStyle w:val="CommentReference"/>
              </w:rPr>
              <w:commentReference w:id="3"/>
            </w:r>
            <w:r w:rsidR="0027136F" w:rsidRPr="00E751FA">
              <w:rPr>
                <w:rFonts w:ascii="Calibri" w:hAnsi="Calibri" w:cs="Calibri"/>
                <w:sz w:val="22"/>
                <w:szCs w:val="22"/>
              </w:rPr>
              <w:t xml:space="preserve"> brought up report cards </w:t>
            </w:r>
            <w:r w:rsidR="00553BDB">
              <w:rPr>
                <w:rFonts w:ascii="Calibri" w:hAnsi="Calibri" w:cs="Calibri"/>
                <w:sz w:val="22"/>
                <w:szCs w:val="22"/>
              </w:rPr>
              <w:t>and</w:t>
            </w:r>
            <w:r w:rsidR="00EF56F8" w:rsidRPr="00E751FA">
              <w:rPr>
                <w:rFonts w:ascii="Calibri" w:hAnsi="Calibri" w:cs="Calibri"/>
                <w:sz w:val="22"/>
                <w:szCs w:val="22"/>
              </w:rPr>
              <w:t xml:space="preserve"> spoke of</w:t>
            </w:r>
            <w:r w:rsidR="0027136F" w:rsidRPr="00E751FA">
              <w:rPr>
                <w:rFonts w:ascii="Calibri" w:hAnsi="Calibri" w:cs="Calibri"/>
                <w:sz w:val="22"/>
                <w:szCs w:val="22"/>
              </w:rPr>
              <w:t xml:space="preserve"> </w:t>
            </w:r>
            <w:r w:rsidR="00553BDB">
              <w:rPr>
                <w:rFonts w:ascii="Calibri" w:hAnsi="Calibri" w:cs="Calibri"/>
                <w:sz w:val="22"/>
                <w:szCs w:val="22"/>
              </w:rPr>
              <w:t>the “i</w:t>
            </w:r>
            <w:r w:rsidR="0027136F" w:rsidRPr="00E751FA">
              <w:rPr>
                <w:rFonts w:ascii="Calibri" w:hAnsi="Calibri" w:cs="Calibri"/>
                <w:sz w:val="22"/>
                <w:szCs w:val="22"/>
              </w:rPr>
              <w:t xml:space="preserve">ndividual </w:t>
            </w:r>
            <w:r w:rsidR="00553BDB">
              <w:rPr>
                <w:rFonts w:ascii="Calibri" w:hAnsi="Calibri" w:cs="Calibri"/>
                <w:sz w:val="22"/>
                <w:szCs w:val="22"/>
              </w:rPr>
              <w:t>e</w:t>
            </w:r>
            <w:r w:rsidR="0027136F" w:rsidRPr="00E751FA">
              <w:rPr>
                <w:rFonts w:ascii="Calibri" w:hAnsi="Calibri" w:cs="Calibri"/>
                <w:sz w:val="22"/>
                <w:szCs w:val="22"/>
              </w:rPr>
              <w:t xml:space="preserve">ducation </w:t>
            </w:r>
            <w:r w:rsidR="00553BDB">
              <w:rPr>
                <w:rFonts w:ascii="Calibri" w:hAnsi="Calibri" w:cs="Calibri"/>
                <w:sz w:val="22"/>
                <w:szCs w:val="22"/>
              </w:rPr>
              <w:t>p</w:t>
            </w:r>
            <w:r w:rsidR="0027136F" w:rsidRPr="00E751FA">
              <w:rPr>
                <w:rFonts w:ascii="Calibri" w:hAnsi="Calibri" w:cs="Calibri"/>
                <w:sz w:val="22"/>
                <w:szCs w:val="22"/>
              </w:rPr>
              <w:t>lan</w:t>
            </w:r>
            <w:r w:rsidR="00EF56F8" w:rsidRPr="00E751FA">
              <w:rPr>
                <w:rFonts w:ascii="Calibri" w:hAnsi="Calibri" w:cs="Calibri"/>
                <w:sz w:val="22"/>
                <w:szCs w:val="22"/>
              </w:rPr>
              <w:t>s</w:t>
            </w:r>
            <w:r w:rsidR="00553BDB">
              <w:rPr>
                <w:rFonts w:ascii="Calibri" w:hAnsi="Calibri" w:cs="Calibri"/>
                <w:sz w:val="22"/>
                <w:szCs w:val="22"/>
              </w:rPr>
              <w:t>”</w:t>
            </w:r>
            <w:r w:rsidR="0027136F" w:rsidRPr="00E751FA">
              <w:rPr>
                <w:rFonts w:ascii="Calibri" w:hAnsi="Calibri" w:cs="Calibri"/>
                <w:sz w:val="22"/>
                <w:szCs w:val="22"/>
              </w:rPr>
              <w:t xml:space="preserve"> that can be attached to </w:t>
            </w:r>
            <w:r w:rsidR="00553BDB">
              <w:rPr>
                <w:rFonts w:ascii="Calibri" w:hAnsi="Calibri" w:cs="Calibri"/>
                <w:sz w:val="22"/>
                <w:szCs w:val="22"/>
              </w:rPr>
              <w:t>them</w:t>
            </w:r>
            <w:r w:rsidR="0027136F" w:rsidRPr="00E751FA">
              <w:rPr>
                <w:rFonts w:ascii="Calibri" w:hAnsi="Calibri" w:cs="Calibri"/>
                <w:sz w:val="22"/>
                <w:szCs w:val="22"/>
              </w:rPr>
              <w:t xml:space="preserve">. She described </w:t>
            </w:r>
            <w:r w:rsidR="00553BDB">
              <w:rPr>
                <w:rFonts w:ascii="Calibri" w:hAnsi="Calibri" w:cs="Calibri"/>
                <w:sz w:val="22"/>
                <w:szCs w:val="22"/>
              </w:rPr>
              <w:t>an IEP</w:t>
            </w:r>
            <w:r w:rsidR="0027136F" w:rsidRPr="00E751FA">
              <w:rPr>
                <w:rFonts w:ascii="Calibri" w:hAnsi="Calibri" w:cs="Calibri"/>
                <w:sz w:val="22"/>
                <w:szCs w:val="22"/>
              </w:rPr>
              <w:t xml:space="preserve"> </w:t>
            </w:r>
            <w:r w:rsidR="00553BDB" w:rsidRPr="00E751FA">
              <w:rPr>
                <w:rFonts w:ascii="Calibri" w:hAnsi="Calibri" w:cs="Calibri"/>
                <w:sz w:val="22"/>
                <w:szCs w:val="22"/>
              </w:rPr>
              <w:t xml:space="preserve">as </w:t>
            </w:r>
            <w:r w:rsidR="00553BDB">
              <w:rPr>
                <w:rFonts w:ascii="Calibri" w:hAnsi="Calibri" w:cs="Calibri"/>
                <w:sz w:val="22"/>
                <w:szCs w:val="22"/>
              </w:rPr>
              <w:t xml:space="preserve">a </w:t>
            </w:r>
            <w:r w:rsidR="00553BDB" w:rsidRPr="00E751FA">
              <w:rPr>
                <w:rFonts w:ascii="Calibri" w:hAnsi="Calibri" w:cs="Calibri"/>
                <w:sz w:val="22"/>
                <w:szCs w:val="22"/>
              </w:rPr>
              <w:t>formal document</w:t>
            </w:r>
            <w:r w:rsidR="0027136F" w:rsidRPr="00E751FA">
              <w:rPr>
                <w:rFonts w:ascii="Calibri" w:hAnsi="Calibri" w:cs="Calibri"/>
                <w:sz w:val="22"/>
                <w:szCs w:val="22"/>
              </w:rPr>
              <w:t xml:space="preserve"> that </w:t>
            </w:r>
            <w:r w:rsidR="00553BDB">
              <w:rPr>
                <w:rFonts w:ascii="Calibri" w:hAnsi="Calibri" w:cs="Calibri"/>
                <w:sz w:val="22"/>
                <w:szCs w:val="22"/>
              </w:rPr>
              <w:t>is</w:t>
            </w:r>
            <w:r w:rsidR="0027136F" w:rsidRPr="00E751FA">
              <w:rPr>
                <w:rFonts w:ascii="Calibri" w:hAnsi="Calibri" w:cs="Calibri"/>
                <w:sz w:val="22"/>
                <w:szCs w:val="22"/>
              </w:rPr>
              <w:t xml:space="preserve"> used to identify students </w:t>
            </w:r>
            <w:r w:rsidR="00553BDB">
              <w:rPr>
                <w:rFonts w:ascii="Calibri" w:hAnsi="Calibri" w:cs="Calibri"/>
                <w:sz w:val="22"/>
                <w:szCs w:val="22"/>
              </w:rPr>
              <w:t xml:space="preserve">with </w:t>
            </w:r>
            <w:r w:rsidR="0027136F" w:rsidRPr="00E751FA">
              <w:rPr>
                <w:rFonts w:ascii="Calibri" w:hAnsi="Calibri" w:cs="Calibri"/>
                <w:sz w:val="22"/>
                <w:szCs w:val="22"/>
              </w:rPr>
              <w:t xml:space="preserve">learning disabilities/exceptionalities. In addition to the IEP, Joanne felt there was a lot of support throughout the board for students who are in need of assistance. It is common for students to be exempted from courses, or </w:t>
            </w:r>
            <w:r w:rsidR="00553BDB">
              <w:rPr>
                <w:rFonts w:ascii="Calibri" w:hAnsi="Calibri" w:cs="Calibri"/>
                <w:sz w:val="22"/>
                <w:szCs w:val="22"/>
              </w:rPr>
              <w:t xml:space="preserve">to </w:t>
            </w:r>
            <w:r w:rsidR="0027136F" w:rsidRPr="00E751FA">
              <w:rPr>
                <w:rFonts w:ascii="Calibri" w:hAnsi="Calibri" w:cs="Calibri"/>
                <w:sz w:val="22"/>
                <w:szCs w:val="22"/>
              </w:rPr>
              <w:t xml:space="preserve">have special accommodations </w:t>
            </w:r>
            <w:r w:rsidR="00553BDB">
              <w:rPr>
                <w:rFonts w:ascii="Calibri" w:hAnsi="Calibri" w:cs="Calibri"/>
                <w:sz w:val="22"/>
                <w:szCs w:val="22"/>
              </w:rPr>
              <w:t xml:space="preserve">made for them </w:t>
            </w:r>
            <w:r w:rsidR="0027136F" w:rsidRPr="00E751FA">
              <w:rPr>
                <w:rFonts w:ascii="Calibri" w:hAnsi="Calibri" w:cs="Calibri"/>
                <w:sz w:val="22"/>
                <w:szCs w:val="22"/>
              </w:rPr>
              <w:t xml:space="preserve">in the classroom. </w:t>
            </w:r>
          </w:p>
          <w:p w14:paraId="648EE70A" w14:textId="77777777" w:rsidR="00515045" w:rsidRPr="00E751FA" w:rsidRDefault="00515045" w:rsidP="00B771B8">
            <w:pPr>
              <w:widowControl w:val="0"/>
              <w:autoSpaceDE w:val="0"/>
              <w:autoSpaceDN w:val="0"/>
              <w:adjustRightInd w:val="0"/>
              <w:rPr>
                <w:rFonts w:ascii="Calibri" w:hAnsi="Calibri" w:cs="Calibri"/>
                <w:sz w:val="22"/>
                <w:szCs w:val="22"/>
              </w:rPr>
            </w:pPr>
          </w:p>
          <w:p w14:paraId="705071C8" w14:textId="77777777" w:rsidR="00EB1C98" w:rsidRDefault="00C87EB6" w:rsidP="00B771B8">
            <w:pPr>
              <w:widowControl w:val="0"/>
              <w:autoSpaceDE w:val="0"/>
              <w:autoSpaceDN w:val="0"/>
              <w:adjustRightInd w:val="0"/>
              <w:rPr>
                <w:rFonts w:ascii="Calibri" w:hAnsi="Calibri" w:cs="Calibri"/>
                <w:sz w:val="22"/>
                <w:szCs w:val="22"/>
              </w:rPr>
            </w:pPr>
            <w:commentRangeStart w:id="4"/>
            <w:r w:rsidRPr="00E751FA">
              <w:rPr>
                <w:rFonts w:ascii="Calibri" w:hAnsi="Calibri" w:cs="Calibri"/>
                <w:sz w:val="22"/>
                <w:szCs w:val="22"/>
              </w:rPr>
              <w:t>Issues:</w:t>
            </w:r>
            <w:r w:rsidR="00EF56F8" w:rsidRPr="00E751FA">
              <w:rPr>
                <w:rFonts w:ascii="Calibri" w:hAnsi="Calibri" w:cs="Calibri"/>
                <w:sz w:val="22"/>
                <w:szCs w:val="22"/>
              </w:rPr>
              <w:t xml:space="preserve"> </w:t>
            </w:r>
          </w:p>
          <w:p w14:paraId="37757131" w14:textId="6975829C" w:rsidR="00EB1C98" w:rsidRPr="00EB1C98" w:rsidRDefault="00EB1C98" w:rsidP="00EB1C98">
            <w:pPr>
              <w:pStyle w:val="ListParagraph"/>
              <w:widowControl w:val="0"/>
              <w:numPr>
                <w:ilvl w:val="0"/>
                <w:numId w:val="19"/>
              </w:numPr>
              <w:autoSpaceDE w:val="0"/>
              <w:autoSpaceDN w:val="0"/>
              <w:adjustRightInd w:val="0"/>
              <w:rPr>
                <w:rFonts w:ascii="Calibri" w:hAnsi="Calibri" w:cs="Calibri"/>
                <w:sz w:val="22"/>
                <w:szCs w:val="22"/>
              </w:rPr>
            </w:pPr>
            <w:r w:rsidRPr="00EB1C98">
              <w:rPr>
                <w:rFonts w:ascii="Calibri" w:hAnsi="Calibri" w:cs="Calibri"/>
                <w:sz w:val="22"/>
                <w:szCs w:val="22"/>
              </w:rPr>
              <w:t>Effectively</w:t>
            </w:r>
            <w:r w:rsidR="009D5CA1" w:rsidRPr="00EB1C98">
              <w:rPr>
                <w:rFonts w:ascii="Calibri" w:hAnsi="Calibri" w:cs="Calibri"/>
                <w:sz w:val="22"/>
                <w:szCs w:val="22"/>
              </w:rPr>
              <w:t xml:space="preserve"> identifying learning disabilities and exceptionalities. </w:t>
            </w:r>
          </w:p>
          <w:p w14:paraId="0A450492" w14:textId="72F8510A" w:rsidR="009D5CA1" w:rsidRPr="00EB1C98" w:rsidRDefault="009D5CA1" w:rsidP="00EB1C98">
            <w:pPr>
              <w:pStyle w:val="ListParagraph"/>
              <w:widowControl w:val="0"/>
              <w:numPr>
                <w:ilvl w:val="0"/>
                <w:numId w:val="19"/>
              </w:numPr>
              <w:autoSpaceDE w:val="0"/>
              <w:autoSpaceDN w:val="0"/>
              <w:adjustRightInd w:val="0"/>
              <w:rPr>
                <w:rFonts w:ascii="Calibri" w:hAnsi="Calibri" w:cs="Calibri"/>
                <w:sz w:val="22"/>
                <w:szCs w:val="22"/>
              </w:rPr>
            </w:pPr>
            <w:r w:rsidRPr="00EB1C98">
              <w:rPr>
                <w:rFonts w:ascii="Calibri" w:hAnsi="Calibri" w:cs="Calibri"/>
                <w:sz w:val="22"/>
                <w:szCs w:val="22"/>
              </w:rPr>
              <w:t>Getting the right support to better ensure academic success.</w:t>
            </w:r>
          </w:p>
          <w:p w14:paraId="39C243D5" w14:textId="14CD17F4" w:rsidR="00C87EB6" w:rsidRPr="00E751FA" w:rsidRDefault="009D5CA1" w:rsidP="00B771B8">
            <w:pPr>
              <w:widowControl w:val="0"/>
              <w:autoSpaceDE w:val="0"/>
              <w:autoSpaceDN w:val="0"/>
              <w:adjustRightInd w:val="0"/>
              <w:rPr>
                <w:rFonts w:ascii="Calibri" w:hAnsi="Calibri" w:cs="Calibri"/>
                <w:sz w:val="22"/>
                <w:szCs w:val="22"/>
              </w:rPr>
            </w:pPr>
            <w:r w:rsidRPr="00E751FA">
              <w:rPr>
                <w:rFonts w:ascii="Calibri" w:hAnsi="Calibri" w:cs="Calibri"/>
                <w:sz w:val="22"/>
                <w:szCs w:val="22"/>
              </w:rPr>
              <w:t xml:space="preserve"> </w:t>
            </w:r>
          </w:p>
          <w:p w14:paraId="353EE5FE" w14:textId="77777777" w:rsidR="009D5CA1" w:rsidRPr="00E751FA" w:rsidRDefault="00C87EB6" w:rsidP="00657755">
            <w:pPr>
              <w:rPr>
                <w:rFonts w:ascii="Calibri" w:hAnsi="Calibri" w:cs="Calibri"/>
                <w:sz w:val="22"/>
                <w:szCs w:val="22"/>
              </w:rPr>
            </w:pPr>
            <w:r w:rsidRPr="00E751FA">
              <w:rPr>
                <w:rFonts w:ascii="Calibri" w:hAnsi="Calibri" w:cs="Calibri"/>
                <w:sz w:val="22"/>
                <w:szCs w:val="22"/>
              </w:rPr>
              <w:t>Solutions:</w:t>
            </w:r>
            <w:r w:rsidR="00657755" w:rsidRPr="00E751FA">
              <w:rPr>
                <w:rFonts w:ascii="Calibri" w:hAnsi="Calibri" w:cs="Calibri"/>
                <w:sz w:val="22"/>
                <w:szCs w:val="22"/>
              </w:rPr>
              <w:t xml:space="preserve"> </w:t>
            </w:r>
          </w:p>
          <w:p w14:paraId="2212AC7B" w14:textId="0DE64853" w:rsidR="009D5CA1" w:rsidRPr="00EB1C98" w:rsidRDefault="009D5CA1" w:rsidP="00EB1C98">
            <w:pPr>
              <w:pStyle w:val="ListParagraph"/>
              <w:numPr>
                <w:ilvl w:val="0"/>
                <w:numId w:val="22"/>
              </w:numPr>
              <w:rPr>
                <w:rFonts w:ascii="Calibri" w:hAnsi="Calibri" w:cs="Calibri"/>
                <w:sz w:val="22"/>
                <w:szCs w:val="22"/>
              </w:rPr>
            </w:pPr>
            <w:r w:rsidRPr="00EB1C98">
              <w:rPr>
                <w:rFonts w:ascii="Calibri" w:hAnsi="Calibri" w:cs="Calibri"/>
                <w:sz w:val="22"/>
                <w:szCs w:val="22"/>
              </w:rPr>
              <w:t>Individual Education Plans</w:t>
            </w:r>
          </w:p>
          <w:p w14:paraId="4544A929" w14:textId="427396B3" w:rsidR="009D5CA1" w:rsidRPr="00EB1C98" w:rsidRDefault="009D5CA1" w:rsidP="00EB1C98">
            <w:pPr>
              <w:pStyle w:val="ListParagraph"/>
              <w:numPr>
                <w:ilvl w:val="0"/>
                <w:numId w:val="22"/>
              </w:numPr>
              <w:rPr>
                <w:rFonts w:ascii="Calibri" w:hAnsi="Calibri" w:cs="Calibri"/>
                <w:sz w:val="22"/>
                <w:szCs w:val="22"/>
              </w:rPr>
            </w:pPr>
            <w:r w:rsidRPr="00EB1C98">
              <w:rPr>
                <w:rFonts w:ascii="Calibri" w:hAnsi="Calibri" w:cs="Calibri"/>
                <w:sz w:val="22"/>
                <w:szCs w:val="22"/>
              </w:rPr>
              <w:t xml:space="preserve">Willingness to </w:t>
            </w:r>
            <w:r w:rsidR="00657755" w:rsidRPr="00EB1C98">
              <w:rPr>
                <w:rFonts w:ascii="Calibri" w:hAnsi="Calibri" w:cs="Calibri"/>
                <w:sz w:val="22"/>
                <w:szCs w:val="22"/>
              </w:rPr>
              <w:t xml:space="preserve">continue to look for ways to improve upon the models </w:t>
            </w:r>
            <w:r w:rsidRPr="00EB1C98">
              <w:rPr>
                <w:rFonts w:ascii="Calibri" w:hAnsi="Calibri" w:cs="Calibri"/>
                <w:sz w:val="22"/>
                <w:szCs w:val="22"/>
              </w:rPr>
              <w:t>currently</w:t>
            </w:r>
            <w:r w:rsidR="00657755" w:rsidRPr="00EB1C98">
              <w:rPr>
                <w:rFonts w:ascii="Calibri" w:hAnsi="Calibri" w:cs="Calibri"/>
                <w:sz w:val="22"/>
                <w:szCs w:val="22"/>
              </w:rPr>
              <w:t xml:space="preserve"> in place.</w:t>
            </w:r>
            <w:r w:rsidRPr="00EB1C98">
              <w:rPr>
                <w:rFonts w:ascii="Calibri" w:hAnsi="Calibri" w:cs="Calibri"/>
                <w:sz w:val="22"/>
                <w:szCs w:val="22"/>
              </w:rPr>
              <w:t xml:space="preserve"> Staying at the forefront of changes.</w:t>
            </w:r>
          </w:p>
          <w:p w14:paraId="61737A8C" w14:textId="68143530" w:rsidR="009D5CA1" w:rsidRPr="00EB1C98" w:rsidRDefault="009D5CA1" w:rsidP="00EB1C98">
            <w:pPr>
              <w:pStyle w:val="ListParagraph"/>
              <w:numPr>
                <w:ilvl w:val="0"/>
                <w:numId w:val="22"/>
              </w:numPr>
              <w:rPr>
                <w:rFonts w:ascii="Calibri" w:hAnsi="Calibri" w:cs="Calibri"/>
                <w:sz w:val="22"/>
                <w:szCs w:val="22"/>
              </w:rPr>
            </w:pPr>
            <w:r w:rsidRPr="00EB1C98">
              <w:rPr>
                <w:rFonts w:ascii="Calibri" w:hAnsi="Calibri" w:cs="Calibri"/>
                <w:sz w:val="22"/>
                <w:szCs w:val="22"/>
              </w:rPr>
              <w:t>Promoting a push towards INCLUSION… for support within the classroom.</w:t>
            </w:r>
          </w:p>
          <w:p w14:paraId="7F98D6C7" w14:textId="77777777" w:rsidR="00A57013" w:rsidRDefault="00A57013" w:rsidP="00657755">
            <w:pPr>
              <w:rPr>
                <w:rFonts w:ascii="Calibri" w:hAnsi="Calibri" w:cs="Calibri"/>
                <w:sz w:val="22"/>
                <w:szCs w:val="22"/>
              </w:rPr>
            </w:pPr>
          </w:p>
          <w:p w14:paraId="034E3018" w14:textId="77777777" w:rsidR="00A57013" w:rsidRPr="00A57013" w:rsidRDefault="00A57013" w:rsidP="00A57013">
            <w:pPr>
              <w:rPr>
                <w:rFonts w:ascii="Calibri" w:hAnsi="Calibri"/>
                <w:color w:val="0D0D0D" w:themeColor="text1" w:themeTint="F2"/>
                <w:sz w:val="22"/>
                <w:szCs w:val="22"/>
              </w:rPr>
            </w:pPr>
            <w:r w:rsidRPr="00A57013">
              <w:rPr>
                <w:rFonts w:ascii="Calibri" w:hAnsi="Calibri"/>
                <w:color w:val="0D0D0D" w:themeColor="text1" w:themeTint="F2"/>
                <w:sz w:val="22"/>
                <w:szCs w:val="22"/>
              </w:rPr>
              <w:t>Perspectives Covered:</w:t>
            </w:r>
          </w:p>
          <w:p w14:paraId="6997C8B5" w14:textId="17DB02CC" w:rsidR="00A57013" w:rsidRPr="00EB1C98" w:rsidRDefault="00A57013" w:rsidP="00EB1C98">
            <w:pPr>
              <w:pStyle w:val="ListParagraph"/>
              <w:numPr>
                <w:ilvl w:val="0"/>
                <w:numId w:val="25"/>
              </w:numPr>
              <w:rPr>
                <w:rFonts w:ascii="Calibri" w:hAnsi="Calibri"/>
                <w:color w:val="0D0D0D" w:themeColor="text1" w:themeTint="F2"/>
                <w:sz w:val="22"/>
                <w:szCs w:val="22"/>
              </w:rPr>
            </w:pPr>
            <w:r w:rsidRPr="00EB1C98">
              <w:rPr>
                <w:rFonts w:ascii="Calibri" w:hAnsi="Calibri"/>
                <w:color w:val="0D0D0D" w:themeColor="text1" w:themeTint="F2"/>
                <w:sz w:val="22"/>
                <w:szCs w:val="22"/>
              </w:rPr>
              <w:t>Teachers</w:t>
            </w:r>
          </w:p>
          <w:p w14:paraId="25748CE7" w14:textId="31193305" w:rsidR="00A57013" w:rsidRPr="00EB1C98" w:rsidRDefault="00A57013" w:rsidP="00EB1C98">
            <w:pPr>
              <w:pStyle w:val="ListParagraph"/>
              <w:numPr>
                <w:ilvl w:val="0"/>
                <w:numId w:val="25"/>
              </w:numPr>
              <w:rPr>
                <w:rFonts w:ascii="Calibri" w:hAnsi="Calibri"/>
                <w:color w:val="0D0D0D" w:themeColor="text1" w:themeTint="F2"/>
                <w:sz w:val="22"/>
                <w:szCs w:val="22"/>
              </w:rPr>
            </w:pPr>
            <w:r w:rsidRPr="00EB1C98">
              <w:rPr>
                <w:rFonts w:ascii="Calibri" w:hAnsi="Calibri"/>
                <w:color w:val="0D0D0D" w:themeColor="text1" w:themeTint="F2"/>
                <w:sz w:val="22"/>
                <w:szCs w:val="22"/>
              </w:rPr>
              <w:t>Students</w:t>
            </w:r>
            <w:commentRangeEnd w:id="4"/>
            <w:r w:rsidR="002F4FC5">
              <w:rPr>
                <w:rStyle w:val="CommentReference"/>
              </w:rPr>
              <w:commentReference w:id="4"/>
            </w:r>
          </w:p>
          <w:p w14:paraId="5E2A8954" w14:textId="77777777" w:rsidR="00C87EB6" w:rsidRPr="00E751FA" w:rsidRDefault="00C87EB6" w:rsidP="00B771B8">
            <w:pPr>
              <w:widowControl w:val="0"/>
              <w:autoSpaceDE w:val="0"/>
              <w:autoSpaceDN w:val="0"/>
              <w:adjustRightInd w:val="0"/>
              <w:rPr>
                <w:rFonts w:ascii="Calibri" w:hAnsi="Calibri" w:cs="Calibri"/>
                <w:sz w:val="22"/>
                <w:szCs w:val="22"/>
              </w:rPr>
            </w:pPr>
          </w:p>
          <w:p w14:paraId="64E146CA" w14:textId="415EA09A" w:rsidR="00515045" w:rsidRPr="00E751FA" w:rsidRDefault="00515045" w:rsidP="00B771B8">
            <w:pPr>
              <w:widowControl w:val="0"/>
              <w:autoSpaceDE w:val="0"/>
              <w:autoSpaceDN w:val="0"/>
              <w:adjustRightInd w:val="0"/>
              <w:rPr>
                <w:rFonts w:ascii="Calibri" w:hAnsi="Calibri" w:cs="Calibri"/>
                <w:sz w:val="22"/>
                <w:szCs w:val="22"/>
              </w:rPr>
            </w:pPr>
            <w:r w:rsidRPr="00E751FA">
              <w:rPr>
                <w:rFonts w:ascii="Calibri" w:hAnsi="Calibri" w:cs="Calibri"/>
                <w:b/>
                <w:sz w:val="22"/>
                <w:szCs w:val="22"/>
              </w:rPr>
              <w:t>Christian</w:t>
            </w:r>
            <w:r w:rsidR="0027136F" w:rsidRPr="00E751FA">
              <w:rPr>
                <w:rFonts w:ascii="Calibri" w:hAnsi="Calibri" w:cs="Calibri"/>
                <w:b/>
                <w:sz w:val="22"/>
                <w:szCs w:val="22"/>
              </w:rPr>
              <w:t xml:space="preserve"> </w:t>
            </w:r>
            <w:r w:rsidR="00EE3AA4" w:rsidRPr="00E751FA">
              <w:rPr>
                <w:rFonts w:ascii="Calibri" w:hAnsi="Calibri" w:cs="Calibri"/>
                <w:sz w:val="22"/>
                <w:szCs w:val="22"/>
              </w:rPr>
              <w:t xml:space="preserve">offered an interesting </w:t>
            </w:r>
            <w:commentRangeStart w:id="5"/>
            <w:r w:rsidR="00EE3AA4" w:rsidRPr="00E751FA">
              <w:rPr>
                <w:rFonts w:ascii="Calibri" w:hAnsi="Calibri" w:cs="Calibri"/>
                <w:sz w:val="22"/>
                <w:szCs w:val="22"/>
              </w:rPr>
              <w:t>counterpoint</w:t>
            </w:r>
            <w:commentRangeEnd w:id="5"/>
            <w:r w:rsidR="002F4FC5">
              <w:rPr>
                <w:rStyle w:val="CommentReference"/>
              </w:rPr>
              <w:commentReference w:id="5"/>
            </w:r>
            <w:r w:rsidR="00EE3AA4" w:rsidRPr="00E751FA">
              <w:rPr>
                <w:rFonts w:ascii="Calibri" w:hAnsi="Calibri" w:cs="Calibri"/>
                <w:sz w:val="22"/>
                <w:szCs w:val="22"/>
              </w:rPr>
              <w:t xml:space="preserve"> by detailing </w:t>
            </w:r>
            <w:r w:rsidR="009D5CA1" w:rsidRPr="00E751FA">
              <w:rPr>
                <w:rFonts w:ascii="Calibri" w:hAnsi="Calibri" w:cs="Calibri"/>
                <w:sz w:val="22"/>
                <w:szCs w:val="22"/>
              </w:rPr>
              <w:t>the ‘less than ideal’ teaching situation</w:t>
            </w:r>
            <w:r w:rsidR="00EE3AA4" w:rsidRPr="00E751FA">
              <w:rPr>
                <w:rFonts w:ascii="Calibri" w:hAnsi="Calibri" w:cs="Calibri"/>
                <w:sz w:val="22"/>
                <w:szCs w:val="22"/>
              </w:rPr>
              <w:t xml:space="preserve"> in the United Arab Emirates. Christian noted that education models were not as developed as they are in Canada. </w:t>
            </w:r>
            <w:r w:rsidR="002F17EF">
              <w:rPr>
                <w:rFonts w:ascii="Calibri" w:hAnsi="Calibri" w:cs="Calibri"/>
                <w:sz w:val="22"/>
                <w:szCs w:val="22"/>
              </w:rPr>
              <w:t>“</w:t>
            </w:r>
            <w:r w:rsidR="00EE3AA4" w:rsidRPr="00E751FA">
              <w:rPr>
                <w:rFonts w:ascii="Calibri" w:hAnsi="Calibri" w:cs="Calibri"/>
                <w:sz w:val="22"/>
                <w:szCs w:val="22"/>
              </w:rPr>
              <w:t xml:space="preserve">There is still a big stigma attached </w:t>
            </w:r>
            <w:r w:rsidR="004F2EB2" w:rsidRPr="00E751FA">
              <w:rPr>
                <w:rFonts w:ascii="Calibri" w:hAnsi="Calibri" w:cs="Calibri"/>
                <w:sz w:val="22"/>
                <w:szCs w:val="22"/>
              </w:rPr>
              <w:t xml:space="preserve">to </w:t>
            </w:r>
            <w:r w:rsidR="00EE3AA4" w:rsidRPr="00E751FA">
              <w:rPr>
                <w:rFonts w:ascii="Calibri" w:hAnsi="Calibri" w:cs="Calibri"/>
                <w:sz w:val="22"/>
                <w:szCs w:val="22"/>
              </w:rPr>
              <w:t>people with exceptionalities</w:t>
            </w:r>
            <w:r w:rsidR="002F17EF">
              <w:rPr>
                <w:rFonts w:ascii="Calibri" w:hAnsi="Calibri" w:cs="Calibri"/>
                <w:sz w:val="22"/>
                <w:szCs w:val="22"/>
              </w:rPr>
              <w:t xml:space="preserve">”, he noted. He said </w:t>
            </w:r>
            <w:r w:rsidR="00EE3AA4" w:rsidRPr="00E751FA">
              <w:rPr>
                <w:rFonts w:ascii="Calibri" w:hAnsi="Calibri" w:cs="Calibri"/>
                <w:sz w:val="22"/>
                <w:szCs w:val="22"/>
              </w:rPr>
              <w:t>the bigger problem</w:t>
            </w:r>
            <w:r w:rsidR="002F17EF">
              <w:rPr>
                <w:rFonts w:ascii="Calibri" w:hAnsi="Calibri" w:cs="Calibri"/>
                <w:sz w:val="22"/>
                <w:szCs w:val="22"/>
              </w:rPr>
              <w:t xml:space="preserve">, though, </w:t>
            </w:r>
            <w:r w:rsidR="00EE3AA4" w:rsidRPr="00E751FA">
              <w:rPr>
                <w:rFonts w:ascii="Calibri" w:hAnsi="Calibri" w:cs="Calibri"/>
                <w:sz w:val="22"/>
                <w:szCs w:val="22"/>
              </w:rPr>
              <w:t>is that</w:t>
            </w:r>
            <w:r w:rsidR="002F17EF">
              <w:rPr>
                <w:rFonts w:ascii="Calibri" w:hAnsi="Calibri" w:cs="Calibri"/>
                <w:sz w:val="22"/>
                <w:szCs w:val="22"/>
              </w:rPr>
              <w:t xml:space="preserve"> student</w:t>
            </w:r>
            <w:r w:rsidR="00A3220A">
              <w:rPr>
                <w:rFonts w:ascii="Calibri" w:hAnsi="Calibri" w:cs="Calibri"/>
                <w:sz w:val="22"/>
                <w:szCs w:val="22"/>
              </w:rPr>
              <w:t>s with learning difficulties</w:t>
            </w:r>
            <w:r w:rsidR="00EE3AA4" w:rsidRPr="00E751FA">
              <w:rPr>
                <w:rFonts w:ascii="Calibri" w:hAnsi="Calibri" w:cs="Calibri"/>
                <w:sz w:val="22"/>
                <w:szCs w:val="22"/>
              </w:rPr>
              <w:t xml:space="preserve"> are not </w:t>
            </w:r>
            <w:r w:rsidR="00A3220A">
              <w:rPr>
                <w:rFonts w:ascii="Calibri" w:hAnsi="Calibri" w:cs="Calibri"/>
                <w:sz w:val="22"/>
                <w:szCs w:val="22"/>
              </w:rPr>
              <w:t>offered any support.</w:t>
            </w:r>
            <w:r w:rsidR="009D5CA1" w:rsidRPr="00E751FA">
              <w:rPr>
                <w:rFonts w:ascii="Calibri" w:hAnsi="Calibri" w:cs="Calibri"/>
                <w:sz w:val="22"/>
                <w:szCs w:val="22"/>
              </w:rPr>
              <w:t xml:space="preserve"> </w:t>
            </w:r>
            <w:r w:rsidR="00A3220A">
              <w:rPr>
                <w:rFonts w:ascii="Calibri" w:hAnsi="Calibri" w:cs="Calibri"/>
                <w:sz w:val="22"/>
                <w:szCs w:val="22"/>
              </w:rPr>
              <w:t>In fact, there is no system in place</w:t>
            </w:r>
            <w:r w:rsidR="009D5CA1" w:rsidRPr="00E751FA">
              <w:rPr>
                <w:rFonts w:ascii="Calibri" w:hAnsi="Calibri" w:cs="Calibri"/>
                <w:sz w:val="22"/>
                <w:szCs w:val="22"/>
              </w:rPr>
              <w:t xml:space="preserve"> </w:t>
            </w:r>
            <w:r w:rsidR="00A3220A">
              <w:rPr>
                <w:rFonts w:ascii="Calibri" w:hAnsi="Calibri" w:cs="Calibri"/>
                <w:sz w:val="22"/>
                <w:szCs w:val="22"/>
              </w:rPr>
              <w:t>for</w:t>
            </w:r>
            <w:r w:rsidR="009D5CA1" w:rsidRPr="00E751FA">
              <w:rPr>
                <w:rFonts w:ascii="Calibri" w:hAnsi="Calibri" w:cs="Calibri"/>
                <w:sz w:val="22"/>
                <w:szCs w:val="22"/>
              </w:rPr>
              <w:t xml:space="preserve"> teachers </w:t>
            </w:r>
            <w:r w:rsidR="00A3220A">
              <w:rPr>
                <w:rFonts w:ascii="Calibri" w:hAnsi="Calibri" w:cs="Calibri"/>
                <w:sz w:val="22"/>
                <w:szCs w:val="22"/>
              </w:rPr>
              <w:t>to identify and seek out assistance for students in need.</w:t>
            </w:r>
            <w:r w:rsidR="00EE3AA4" w:rsidRPr="00E751FA">
              <w:rPr>
                <w:rFonts w:ascii="Calibri" w:hAnsi="Calibri" w:cs="Calibri"/>
                <w:sz w:val="22"/>
                <w:szCs w:val="22"/>
              </w:rPr>
              <w:t xml:space="preserve"> He felt that the </w:t>
            </w:r>
            <w:r w:rsidR="004F2EB2" w:rsidRPr="00E751FA">
              <w:rPr>
                <w:rFonts w:ascii="Calibri" w:hAnsi="Calibri" w:cs="Calibri"/>
                <w:sz w:val="22"/>
                <w:szCs w:val="22"/>
              </w:rPr>
              <w:t>use of ‘junk categories’ was</w:t>
            </w:r>
            <w:r w:rsidR="00EE3AA4" w:rsidRPr="00E751FA">
              <w:rPr>
                <w:rFonts w:ascii="Calibri" w:hAnsi="Calibri" w:cs="Calibri"/>
                <w:sz w:val="22"/>
                <w:szCs w:val="22"/>
              </w:rPr>
              <w:t xml:space="preserve"> still </w:t>
            </w:r>
            <w:r w:rsidR="009D5CA1" w:rsidRPr="00E751FA">
              <w:rPr>
                <w:rFonts w:ascii="Calibri" w:hAnsi="Calibri" w:cs="Calibri"/>
                <w:sz w:val="22"/>
                <w:szCs w:val="22"/>
              </w:rPr>
              <w:t>prevalent</w:t>
            </w:r>
            <w:r w:rsidR="00EE3AA4" w:rsidRPr="00E751FA">
              <w:rPr>
                <w:rFonts w:ascii="Calibri" w:hAnsi="Calibri" w:cs="Calibri"/>
                <w:sz w:val="22"/>
                <w:szCs w:val="22"/>
              </w:rPr>
              <w:t xml:space="preserve"> in the</w:t>
            </w:r>
            <w:r w:rsidR="00E751FA" w:rsidRPr="00E751FA">
              <w:rPr>
                <w:rFonts w:ascii="Calibri" w:hAnsi="Calibri" w:cs="Calibri"/>
                <w:sz w:val="22"/>
                <w:szCs w:val="22"/>
              </w:rPr>
              <w:t xml:space="preserve"> classroom</w:t>
            </w:r>
            <w:r w:rsidR="00EE3AA4" w:rsidRPr="00E751FA">
              <w:rPr>
                <w:rFonts w:ascii="Calibri" w:hAnsi="Calibri" w:cs="Calibri"/>
                <w:sz w:val="22"/>
                <w:szCs w:val="22"/>
              </w:rPr>
              <w:t xml:space="preserve">. </w:t>
            </w:r>
          </w:p>
          <w:p w14:paraId="3388F583" w14:textId="77777777" w:rsidR="005D44A3" w:rsidRDefault="005D44A3" w:rsidP="00C87EB6">
            <w:pPr>
              <w:widowControl w:val="0"/>
              <w:autoSpaceDE w:val="0"/>
              <w:autoSpaceDN w:val="0"/>
              <w:adjustRightInd w:val="0"/>
              <w:rPr>
                <w:rFonts w:ascii="Calibri" w:hAnsi="Calibri" w:cs="Calibri"/>
                <w:sz w:val="22"/>
                <w:szCs w:val="22"/>
              </w:rPr>
            </w:pPr>
          </w:p>
          <w:p w14:paraId="588D6CE0" w14:textId="283F7DC8" w:rsidR="00C87EB6" w:rsidRPr="00E751FA" w:rsidRDefault="00C87EB6" w:rsidP="00C87EB6">
            <w:pPr>
              <w:widowControl w:val="0"/>
              <w:autoSpaceDE w:val="0"/>
              <w:autoSpaceDN w:val="0"/>
              <w:adjustRightInd w:val="0"/>
              <w:rPr>
                <w:rFonts w:ascii="Calibri" w:hAnsi="Calibri" w:cs="Calibri"/>
                <w:sz w:val="22"/>
                <w:szCs w:val="22"/>
              </w:rPr>
            </w:pPr>
            <w:commentRangeStart w:id="6"/>
            <w:r w:rsidRPr="00E751FA">
              <w:rPr>
                <w:rFonts w:ascii="Calibri" w:hAnsi="Calibri" w:cs="Calibri"/>
                <w:sz w:val="22"/>
                <w:szCs w:val="22"/>
              </w:rPr>
              <w:t>Issues:</w:t>
            </w:r>
          </w:p>
          <w:p w14:paraId="6BAD185A" w14:textId="5777A328" w:rsidR="00E751FA" w:rsidRPr="005D44A3" w:rsidRDefault="00E751FA" w:rsidP="005D44A3">
            <w:pPr>
              <w:pStyle w:val="ListParagraph"/>
              <w:widowControl w:val="0"/>
              <w:numPr>
                <w:ilvl w:val="0"/>
                <w:numId w:val="5"/>
              </w:numPr>
              <w:autoSpaceDE w:val="0"/>
              <w:autoSpaceDN w:val="0"/>
              <w:adjustRightInd w:val="0"/>
              <w:rPr>
                <w:rFonts w:ascii="Calibri" w:hAnsi="Calibri" w:cs="Calibri"/>
                <w:sz w:val="22"/>
                <w:szCs w:val="22"/>
              </w:rPr>
            </w:pPr>
            <w:r w:rsidRPr="005D44A3">
              <w:rPr>
                <w:rFonts w:ascii="Calibri" w:hAnsi="Calibri" w:cs="Calibri"/>
                <w:sz w:val="22"/>
                <w:szCs w:val="22"/>
              </w:rPr>
              <w:t>Learning disabilities/exceptionalities exist, but are not addressed.</w:t>
            </w:r>
          </w:p>
          <w:p w14:paraId="737B2ED6" w14:textId="34B8A3B0" w:rsidR="00E751FA" w:rsidRPr="005D44A3" w:rsidRDefault="00E751FA" w:rsidP="005D44A3">
            <w:pPr>
              <w:pStyle w:val="ListParagraph"/>
              <w:widowControl w:val="0"/>
              <w:numPr>
                <w:ilvl w:val="0"/>
                <w:numId w:val="5"/>
              </w:numPr>
              <w:autoSpaceDE w:val="0"/>
              <w:autoSpaceDN w:val="0"/>
              <w:adjustRightInd w:val="0"/>
              <w:rPr>
                <w:rFonts w:ascii="Calibri" w:hAnsi="Calibri" w:cs="Calibri"/>
                <w:sz w:val="22"/>
                <w:szCs w:val="22"/>
              </w:rPr>
            </w:pPr>
            <w:r w:rsidRPr="005D44A3">
              <w:rPr>
                <w:rFonts w:ascii="Calibri" w:hAnsi="Calibri" w:cs="Calibri"/>
                <w:sz w:val="22"/>
                <w:szCs w:val="22"/>
              </w:rPr>
              <w:t>No system in place to support those in need</w:t>
            </w:r>
          </w:p>
          <w:p w14:paraId="4496B1B4" w14:textId="055944BA" w:rsidR="00C87EB6" w:rsidRPr="005D44A3" w:rsidRDefault="00E751FA" w:rsidP="005D44A3">
            <w:pPr>
              <w:pStyle w:val="ListParagraph"/>
              <w:widowControl w:val="0"/>
              <w:numPr>
                <w:ilvl w:val="0"/>
                <w:numId w:val="5"/>
              </w:numPr>
              <w:autoSpaceDE w:val="0"/>
              <w:autoSpaceDN w:val="0"/>
              <w:adjustRightInd w:val="0"/>
              <w:rPr>
                <w:rFonts w:ascii="Calibri" w:hAnsi="Calibri" w:cs="Calibri"/>
                <w:sz w:val="22"/>
                <w:szCs w:val="22"/>
              </w:rPr>
            </w:pPr>
            <w:r w:rsidRPr="005D44A3">
              <w:rPr>
                <w:rFonts w:ascii="Calibri" w:hAnsi="Calibri" w:cs="Calibri"/>
                <w:sz w:val="22"/>
                <w:szCs w:val="22"/>
              </w:rPr>
              <w:t>There is a special education teacher, but he is not of much use.</w:t>
            </w:r>
          </w:p>
          <w:p w14:paraId="5294D910" w14:textId="294C24A2" w:rsidR="00E751FA" w:rsidRPr="005D44A3" w:rsidRDefault="00E751FA" w:rsidP="005D44A3">
            <w:pPr>
              <w:pStyle w:val="ListParagraph"/>
              <w:widowControl w:val="0"/>
              <w:numPr>
                <w:ilvl w:val="0"/>
                <w:numId w:val="5"/>
              </w:numPr>
              <w:autoSpaceDE w:val="0"/>
              <w:autoSpaceDN w:val="0"/>
              <w:adjustRightInd w:val="0"/>
              <w:rPr>
                <w:rFonts w:ascii="Calibri" w:hAnsi="Calibri" w:cs="Calibri"/>
                <w:sz w:val="22"/>
                <w:szCs w:val="22"/>
              </w:rPr>
            </w:pPr>
            <w:r w:rsidRPr="005D44A3">
              <w:rPr>
                <w:rFonts w:ascii="Calibri" w:hAnsi="Calibri" w:cs="Calibri"/>
                <w:sz w:val="22"/>
                <w:szCs w:val="22"/>
              </w:rPr>
              <w:t>Stigma attached to those with perceived or noted disabilities/exceptionalities.</w:t>
            </w:r>
          </w:p>
          <w:p w14:paraId="47FFC7E6" w14:textId="37A28A80" w:rsidR="00E751FA" w:rsidRPr="005D44A3" w:rsidRDefault="00E751FA" w:rsidP="005D44A3">
            <w:pPr>
              <w:pStyle w:val="ListParagraph"/>
              <w:widowControl w:val="0"/>
              <w:numPr>
                <w:ilvl w:val="0"/>
                <w:numId w:val="5"/>
              </w:numPr>
              <w:autoSpaceDE w:val="0"/>
              <w:autoSpaceDN w:val="0"/>
              <w:adjustRightInd w:val="0"/>
              <w:rPr>
                <w:rFonts w:ascii="Calibri" w:hAnsi="Calibri" w:cs="Calibri"/>
                <w:sz w:val="22"/>
                <w:szCs w:val="22"/>
              </w:rPr>
            </w:pPr>
            <w:r w:rsidRPr="005D44A3">
              <w:rPr>
                <w:rFonts w:ascii="Calibri" w:hAnsi="Calibri" w:cs="Calibri"/>
                <w:sz w:val="22"/>
                <w:szCs w:val="22"/>
              </w:rPr>
              <w:t>Christian mentioned there is a Government led movement in place to align more closely with Western models, but it is slow.</w:t>
            </w:r>
          </w:p>
          <w:p w14:paraId="0EBD8F83" w14:textId="2A6AA861" w:rsidR="00E751FA" w:rsidRPr="005D44A3" w:rsidRDefault="00E751FA" w:rsidP="005D44A3">
            <w:pPr>
              <w:pStyle w:val="ListParagraph"/>
              <w:widowControl w:val="0"/>
              <w:numPr>
                <w:ilvl w:val="0"/>
                <w:numId w:val="5"/>
              </w:numPr>
              <w:autoSpaceDE w:val="0"/>
              <w:autoSpaceDN w:val="0"/>
              <w:adjustRightInd w:val="0"/>
              <w:rPr>
                <w:rFonts w:ascii="Calibri" w:hAnsi="Calibri" w:cs="Calibri"/>
                <w:sz w:val="22"/>
                <w:szCs w:val="22"/>
              </w:rPr>
            </w:pPr>
            <w:r w:rsidRPr="005D44A3">
              <w:rPr>
                <w:rFonts w:ascii="Calibri" w:hAnsi="Calibri" w:cs="Calibri"/>
                <w:sz w:val="22"/>
                <w:szCs w:val="22"/>
              </w:rPr>
              <w:t xml:space="preserve">He feels the his western counter parts are doing there part, but it is hard to change the ways of the old ex-pat educators were still hold onto traditional methods and show resistance to the new. He feels as they retire, change will more quickly. </w:t>
            </w:r>
          </w:p>
          <w:p w14:paraId="6E5BF330" w14:textId="77777777" w:rsidR="00C87EB6" w:rsidRDefault="00C87EB6" w:rsidP="00B771B8">
            <w:pPr>
              <w:widowControl w:val="0"/>
              <w:autoSpaceDE w:val="0"/>
              <w:autoSpaceDN w:val="0"/>
              <w:adjustRightInd w:val="0"/>
              <w:rPr>
                <w:rFonts w:ascii="Calibri" w:hAnsi="Calibri" w:cs="Calibri"/>
                <w:sz w:val="22"/>
                <w:szCs w:val="22"/>
              </w:rPr>
            </w:pPr>
          </w:p>
          <w:p w14:paraId="4323BC9A" w14:textId="77777777" w:rsidR="00E751FA" w:rsidRDefault="00E751FA" w:rsidP="00B771B8">
            <w:pPr>
              <w:widowControl w:val="0"/>
              <w:autoSpaceDE w:val="0"/>
              <w:autoSpaceDN w:val="0"/>
              <w:adjustRightInd w:val="0"/>
              <w:rPr>
                <w:rFonts w:ascii="Calibri" w:hAnsi="Calibri" w:cs="Calibri"/>
                <w:sz w:val="22"/>
                <w:szCs w:val="22"/>
              </w:rPr>
            </w:pPr>
            <w:r>
              <w:rPr>
                <w:rFonts w:ascii="Calibri" w:hAnsi="Calibri" w:cs="Calibri"/>
                <w:sz w:val="22"/>
                <w:szCs w:val="22"/>
              </w:rPr>
              <w:t>Solutions:</w:t>
            </w:r>
          </w:p>
          <w:p w14:paraId="4D073A9C" w14:textId="13174E22" w:rsidR="00E751FA" w:rsidRPr="005D44A3" w:rsidRDefault="005D44A3" w:rsidP="005D44A3">
            <w:pPr>
              <w:pStyle w:val="ListParagraph"/>
              <w:widowControl w:val="0"/>
              <w:numPr>
                <w:ilvl w:val="0"/>
                <w:numId w:val="8"/>
              </w:numPr>
              <w:autoSpaceDE w:val="0"/>
              <w:autoSpaceDN w:val="0"/>
              <w:adjustRightInd w:val="0"/>
              <w:rPr>
                <w:rFonts w:ascii="Calibri" w:hAnsi="Calibri" w:cs="Calibri"/>
                <w:sz w:val="22"/>
                <w:szCs w:val="22"/>
              </w:rPr>
            </w:pPr>
            <w:r w:rsidRPr="005D44A3">
              <w:rPr>
                <w:rFonts w:ascii="Calibri" w:hAnsi="Calibri" w:cs="Calibri"/>
                <w:sz w:val="22"/>
                <w:szCs w:val="22"/>
              </w:rPr>
              <w:t>No</w:t>
            </w:r>
            <w:r w:rsidR="00E751FA" w:rsidRPr="005D44A3">
              <w:rPr>
                <w:rFonts w:ascii="Calibri" w:hAnsi="Calibri" w:cs="Calibri"/>
                <w:sz w:val="22"/>
                <w:szCs w:val="22"/>
              </w:rPr>
              <w:t xml:space="preserve"> easy answers. </w:t>
            </w:r>
            <w:r w:rsidR="00A3220A">
              <w:rPr>
                <w:rFonts w:ascii="Calibri" w:hAnsi="Calibri" w:cs="Calibri"/>
                <w:sz w:val="22"/>
                <w:szCs w:val="22"/>
              </w:rPr>
              <w:t>C</w:t>
            </w:r>
            <w:r w:rsidR="00E751FA" w:rsidRPr="005D44A3">
              <w:rPr>
                <w:rFonts w:ascii="Calibri" w:hAnsi="Calibri" w:cs="Calibri"/>
                <w:sz w:val="22"/>
                <w:szCs w:val="22"/>
              </w:rPr>
              <w:t xml:space="preserve">hange is slow, but the current practices of the west are on the radar, </w:t>
            </w:r>
            <w:r w:rsidR="00A3220A">
              <w:rPr>
                <w:rFonts w:ascii="Calibri" w:hAnsi="Calibri" w:cs="Calibri"/>
                <w:sz w:val="22"/>
                <w:szCs w:val="22"/>
              </w:rPr>
              <w:t xml:space="preserve">and Christian </w:t>
            </w:r>
            <w:r w:rsidR="00E751FA" w:rsidRPr="005D44A3">
              <w:rPr>
                <w:rFonts w:ascii="Calibri" w:hAnsi="Calibri" w:cs="Calibri"/>
                <w:sz w:val="22"/>
                <w:szCs w:val="22"/>
              </w:rPr>
              <w:t xml:space="preserve">has seen progress in the three years he has been there. </w:t>
            </w:r>
          </w:p>
          <w:p w14:paraId="68545323" w14:textId="17B5D4E6" w:rsidR="00E751FA" w:rsidRPr="005D44A3" w:rsidRDefault="005D44A3" w:rsidP="005D44A3">
            <w:pPr>
              <w:pStyle w:val="ListParagraph"/>
              <w:widowControl w:val="0"/>
              <w:numPr>
                <w:ilvl w:val="0"/>
                <w:numId w:val="8"/>
              </w:numPr>
              <w:autoSpaceDE w:val="0"/>
              <w:autoSpaceDN w:val="0"/>
              <w:adjustRightInd w:val="0"/>
              <w:rPr>
                <w:rFonts w:ascii="Calibri" w:hAnsi="Calibri" w:cs="Calibri"/>
                <w:sz w:val="22"/>
                <w:szCs w:val="22"/>
              </w:rPr>
            </w:pPr>
            <w:r w:rsidRPr="005D44A3">
              <w:rPr>
                <w:rFonts w:ascii="Calibri" w:hAnsi="Calibri" w:cs="Calibri"/>
                <w:sz w:val="22"/>
                <w:szCs w:val="22"/>
              </w:rPr>
              <w:t>The</w:t>
            </w:r>
            <w:r w:rsidR="00E751FA" w:rsidRPr="005D44A3">
              <w:rPr>
                <w:rFonts w:ascii="Calibri" w:hAnsi="Calibri" w:cs="Calibri"/>
                <w:sz w:val="22"/>
                <w:szCs w:val="22"/>
              </w:rPr>
              <w:t xml:space="preserve"> more educators who take programs like our MEd, the easy it will be to bring about change.</w:t>
            </w:r>
          </w:p>
          <w:p w14:paraId="05D5DAA2" w14:textId="06064A0C" w:rsidR="009A38F6" w:rsidRDefault="00E751FA" w:rsidP="00B771B8">
            <w:pPr>
              <w:widowControl w:val="0"/>
              <w:autoSpaceDE w:val="0"/>
              <w:autoSpaceDN w:val="0"/>
              <w:adjustRightInd w:val="0"/>
              <w:rPr>
                <w:rFonts w:ascii="Calibri" w:hAnsi="Calibri" w:cs="Calibri"/>
                <w:sz w:val="22"/>
                <w:szCs w:val="22"/>
              </w:rPr>
            </w:pPr>
            <w:r w:rsidRPr="00E751FA">
              <w:rPr>
                <w:rFonts w:ascii="Calibri" w:hAnsi="Calibri" w:cs="Calibri"/>
                <w:sz w:val="22"/>
                <w:szCs w:val="22"/>
              </w:rPr>
              <w:t xml:space="preserve"> </w:t>
            </w:r>
          </w:p>
          <w:p w14:paraId="17B7E120" w14:textId="77777777" w:rsidR="00A57013" w:rsidRPr="00A57013" w:rsidRDefault="00A57013" w:rsidP="00A57013">
            <w:pPr>
              <w:rPr>
                <w:rFonts w:ascii="Calibri" w:hAnsi="Calibri"/>
                <w:color w:val="0D0D0D" w:themeColor="text1" w:themeTint="F2"/>
                <w:sz w:val="22"/>
                <w:szCs w:val="22"/>
              </w:rPr>
            </w:pPr>
            <w:r w:rsidRPr="00A57013">
              <w:rPr>
                <w:rFonts w:ascii="Calibri" w:hAnsi="Calibri"/>
                <w:color w:val="0D0D0D" w:themeColor="text1" w:themeTint="F2"/>
                <w:sz w:val="22"/>
                <w:szCs w:val="22"/>
              </w:rPr>
              <w:lastRenderedPageBreak/>
              <w:t>Perspectives Covered:</w:t>
            </w:r>
          </w:p>
          <w:p w14:paraId="044434C3" w14:textId="4C578B81" w:rsidR="00A57013" w:rsidRPr="005D44A3" w:rsidRDefault="00A57013" w:rsidP="005D44A3">
            <w:pPr>
              <w:pStyle w:val="ListParagraph"/>
              <w:numPr>
                <w:ilvl w:val="0"/>
                <w:numId w:val="11"/>
              </w:numPr>
              <w:rPr>
                <w:rFonts w:ascii="Calibri" w:hAnsi="Calibri"/>
                <w:color w:val="0D0D0D" w:themeColor="text1" w:themeTint="F2"/>
                <w:sz w:val="22"/>
                <w:szCs w:val="22"/>
              </w:rPr>
            </w:pPr>
            <w:r w:rsidRPr="005D44A3">
              <w:rPr>
                <w:rFonts w:ascii="Calibri" w:hAnsi="Calibri"/>
                <w:color w:val="0D0D0D" w:themeColor="text1" w:themeTint="F2"/>
                <w:sz w:val="22"/>
                <w:szCs w:val="22"/>
              </w:rPr>
              <w:t>Teachers</w:t>
            </w:r>
          </w:p>
          <w:p w14:paraId="47A8CFCA" w14:textId="0A66C194" w:rsidR="00A57013" w:rsidRPr="005D44A3" w:rsidRDefault="00A57013" w:rsidP="005D44A3">
            <w:pPr>
              <w:pStyle w:val="ListParagraph"/>
              <w:numPr>
                <w:ilvl w:val="0"/>
                <w:numId w:val="11"/>
              </w:numPr>
              <w:rPr>
                <w:rFonts w:ascii="Calibri" w:hAnsi="Calibri"/>
                <w:color w:val="0D0D0D" w:themeColor="text1" w:themeTint="F2"/>
                <w:sz w:val="22"/>
                <w:szCs w:val="22"/>
              </w:rPr>
            </w:pPr>
            <w:r w:rsidRPr="005D44A3">
              <w:rPr>
                <w:rFonts w:ascii="Calibri" w:hAnsi="Calibri"/>
                <w:color w:val="0D0D0D" w:themeColor="text1" w:themeTint="F2"/>
                <w:sz w:val="22"/>
                <w:szCs w:val="22"/>
              </w:rPr>
              <w:t>Students</w:t>
            </w:r>
          </w:p>
          <w:p w14:paraId="32386601" w14:textId="545DA1CF" w:rsidR="00A57013" w:rsidRPr="005D44A3" w:rsidRDefault="00A57013" w:rsidP="005D44A3">
            <w:pPr>
              <w:pStyle w:val="ListParagraph"/>
              <w:numPr>
                <w:ilvl w:val="0"/>
                <w:numId w:val="11"/>
              </w:numPr>
              <w:rPr>
                <w:rFonts w:ascii="Calibri" w:hAnsi="Calibri"/>
                <w:color w:val="0D0D0D" w:themeColor="text1" w:themeTint="F2"/>
                <w:sz w:val="22"/>
                <w:szCs w:val="22"/>
              </w:rPr>
            </w:pPr>
            <w:r w:rsidRPr="005D44A3">
              <w:rPr>
                <w:rFonts w:ascii="Calibri" w:hAnsi="Calibri"/>
                <w:color w:val="0D0D0D" w:themeColor="text1" w:themeTint="F2"/>
                <w:sz w:val="22"/>
                <w:szCs w:val="22"/>
              </w:rPr>
              <w:t>Government/Society/Culture</w:t>
            </w:r>
            <w:commentRangeEnd w:id="6"/>
            <w:r w:rsidR="002F4FC5">
              <w:rPr>
                <w:rStyle w:val="CommentReference"/>
              </w:rPr>
              <w:commentReference w:id="6"/>
            </w:r>
          </w:p>
          <w:p w14:paraId="360C7A2D" w14:textId="77777777" w:rsidR="00A57013" w:rsidRPr="00E751FA" w:rsidRDefault="00A57013" w:rsidP="00B771B8">
            <w:pPr>
              <w:widowControl w:val="0"/>
              <w:autoSpaceDE w:val="0"/>
              <w:autoSpaceDN w:val="0"/>
              <w:adjustRightInd w:val="0"/>
              <w:rPr>
                <w:rFonts w:ascii="Calibri" w:hAnsi="Calibri" w:cs="Calibri"/>
                <w:sz w:val="22"/>
                <w:szCs w:val="22"/>
              </w:rPr>
            </w:pPr>
          </w:p>
          <w:p w14:paraId="006E1060" w14:textId="66D0943A" w:rsidR="00657755" w:rsidRPr="00E751FA" w:rsidRDefault="00515045" w:rsidP="00522D1B">
            <w:pPr>
              <w:widowControl w:val="0"/>
              <w:autoSpaceDE w:val="0"/>
              <w:autoSpaceDN w:val="0"/>
              <w:adjustRightInd w:val="0"/>
              <w:rPr>
                <w:rFonts w:ascii="Calibri" w:hAnsi="Calibri" w:cs="Helvetica"/>
                <w:sz w:val="22"/>
                <w:szCs w:val="22"/>
              </w:rPr>
            </w:pPr>
            <w:commentRangeStart w:id="7"/>
            <w:r w:rsidRPr="00E751FA">
              <w:rPr>
                <w:rFonts w:ascii="Calibri" w:hAnsi="Calibri" w:cs="Calibri"/>
                <w:b/>
                <w:sz w:val="22"/>
                <w:szCs w:val="22"/>
              </w:rPr>
              <w:t>Heidi</w:t>
            </w:r>
            <w:r w:rsidR="00522D1B">
              <w:rPr>
                <w:rFonts w:ascii="Calibri" w:hAnsi="Calibri" w:cs="Helvetica"/>
                <w:sz w:val="22"/>
                <w:szCs w:val="22"/>
              </w:rPr>
              <w:t xml:space="preserve"> agreed with </w:t>
            </w:r>
            <w:r w:rsidR="00657755" w:rsidRPr="00E751FA">
              <w:rPr>
                <w:rFonts w:ascii="Calibri" w:hAnsi="Calibri" w:cs="Helvetica"/>
                <w:sz w:val="22"/>
                <w:szCs w:val="22"/>
              </w:rPr>
              <w:t xml:space="preserve">Joanne </w:t>
            </w:r>
            <w:r w:rsidR="00522D1B">
              <w:rPr>
                <w:rFonts w:ascii="Calibri" w:hAnsi="Calibri" w:cs="Helvetica"/>
                <w:sz w:val="22"/>
                <w:szCs w:val="22"/>
              </w:rPr>
              <w:t>that</w:t>
            </w:r>
            <w:r w:rsidR="00A3220A">
              <w:rPr>
                <w:rFonts w:ascii="Calibri" w:hAnsi="Calibri" w:cs="Helvetica"/>
                <w:sz w:val="22"/>
                <w:szCs w:val="22"/>
              </w:rPr>
              <w:t>, even in Canada,</w:t>
            </w:r>
            <w:r w:rsidR="00522D1B">
              <w:rPr>
                <w:rFonts w:ascii="Calibri" w:hAnsi="Calibri" w:cs="Helvetica"/>
                <w:sz w:val="22"/>
                <w:szCs w:val="22"/>
              </w:rPr>
              <w:t xml:space="preserve"> </w:t>
            </w:r>
            <w:r w:rsidR="00657755" w:rsidRPr="00E751FA">
              <w:rPr>
                <w:rFonts w:ascii="Calibri" w:hAnsi="Calibri" w:cs="Helvetica"/>
                <w:sz w:val="22"/>
                <w:szCs w:val="22"/>
              </w:rPr>
              <w:t>there is always room for improvement</w:t>
            </w:r>
            <w:r w:rsidR="00A3220A">
              <w:rPr>
                <w:rFonts w:ascii="Calibri" w:hAnsi="Calibri" w:cs="Helvetica"/>
                <w:sz w:val="22"/>
                <w:szCs w:val="22"/>
              </w:rPr>
              <w:t>.</w:t>
            </w:r>
            <w:r w:rsidR="00522D1B">
              <w:rPr>
                <w:rFonts w:ascii="Calibri" w:hAnsi="Calibri" w:cs="Helvetica"/>
                <w:sz w:val="22"/>
                <w:szCs w:val="22"/>
              </w:rPr>
              <w:t xml:space="preserve"> </w:t>
            </w:r>
            <w:r w:rsidR="00A3220A">
              <w:rPr>
                <w:rFonts w:ascii="Calibri" w:hAnsi="Calibri" w:cs="Helvetica"/>
                <w:sz w:val="22"/>
                <w:szCs w:val="22"/>
              </w:rPr>
              <w:t>She highlighted the</w:t>
            </w:r>
            <w:r w:rsidR="00522D1B">
              <w:rPr>
                <w:rFonts w:ascii="Calibri" w:hAnsi="Calibri" w:cs="Helvetica"/>
                <w:sz w:val="22"/>
                <w:szCs w:val="22"/>
              </w:rPr>
              <w:t xml:space="preserve"> importance o</w:t>
            </w:r>
            <w:r w:rsidR="00A3220A">
              <w:rPr>
                <w:rFonts w:ascii="Calibri" w:hAnsi="Calibri" w:cs="Helvetica"/>
                <w:sz w:val="22"/>
                <w:szCs w:val="22"/>
              </w:rPr>
              <w:t>f</w:t>
            </w:r>
            <w:r w:rsidR="00522D1B">
              <w:rPr>
                <w:rFonts w:ascii="Calibri" w:hAnsi="Calibri" w:cs="Helvetica"/>
                <w:sz w:val="22"/>
                <w:szCs w:val="22"/>
              </w:rPr>
              <w:t xml:space="preserve"> continuing to look for ways to improve on existing models of education. She noted her experience in working on projects that help provide support to students looking to get a post-secondary education</w:t>
            </w:r>
            <w:r w:rsidR="00A3220A">
              <w:rPr>
                <w:rFonts w:ascii="Calibri" w:hAnsi="Calibri" w:cs="Helvetica"/>
                <w:sz w:val="22"/>
                <w:szCs w:val="22"/>
              </w:rPr>
              <w:t>, but having to do so through a non-traditional means</w:t>
            </w:r>
            <w:r w:rsidR="00522D1B">
              <w:rPr>
                <w:rFonts w:ascii="Calibri" w:hAnsi="Calibri" w:cs="Helvetica"/>
                <w:sz w:val="22"/>
                <w:szCs w:val="22"/>
              </w:rPr>
              <w:t>.</w:t>
            </w:r>
            <w:commentRangeEnd w:id="7"/>
            <w:r w:rsidR="002F4FC5">
              <w:rPr>
                <w:rStyle w:val="CommentReference"/>
              </w:rPr>
              <w:commentReference w:id="7"/>
            </w:r>
          </w:p>
          <w:p w14:paraId="1976D4BF" w14:textId="77777777" w:rsidR="00657755" w:rsidRPr="00E751FA" w:rsidRDefault="00657755" w:rsidP="00657755">
            <w:pPr>
              <w:rPr>
                <w:rFonts w:ascii="Calibri" w:hAnsi="Calibri" w:cs="Calibri"/>
                <w:sz w:val="22"/>
                <w:szCs w:val="22"/>
              </w:rPr>
            </w:pPr>
          </w:p>
          <w:p w14:paraId="058CFAD6" w14:textId="4DA86F97" w:rsidR="00522D1B" w:rsidRDefault="00522D1B" w:rsidP="006577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szCs w:val="22"/>
              </w:rPr>
            </w:pPr>
            <w:r>
              <w:rPr>
                <w:rFonts w:ascii="Calibri" w:hAnsi="Calibri" w:cs="Helvetica"/>
                <w:sz w:val="22"/>
                <w:szCs w:val="22"/>
              </w:rPr>
              <w:t xml:space="preserve">Heidi </w:t>
            </w:r>
            <w:r w:rsidR="00A3220A">
              <w:rPr>
                <w:rFonts w:ascii="Calibri" w:hAnsi="Calibri" w:cs="Helvetica"/>
                <w:sz w:val="22"/>
                <w:szCs w:val="22"/>
              </w:rPr>
              <w:t>told us that her</w:t>
            </w:r>
            <w:r>
              <w:rPr>
                <w:rFonts w:ascii="Calibri" w:hAnsi="Calibri" w:cs="Helvetica"/>
                <w:sz w:val="22"/>
                <w:szCs w:val="22"/>
              </w:rPr>
              <w:t xml:space="preserve"> daughter </w:t>
            </w:r>
            <w:r w:rsidR="00A3220A">
              <w:rPr>
                <w:rFonts w:ascii="Calibri" w:hAnsi="Calibri" w:cs="Helvetica"/>
                <w:sz w:val="22"/>
                <w:szCs w:val="22"/>
              </w:rPr>
              <w:t>has a condition where she</w:t>
            </w:r>
            <w:r>
              <w:rPr>
                <w:rFonts w:ascii="Calibri" w:hAnsi="Calibri" w:cs="Helvetica"/>
                <w:sz w:val="22"/>
                <w:szCs w:val="22"/>
              </w:rPr>
              <w:t xml:space="preserve"> experiences very brief</w:t>
            </w:r>
            <w:r w:rsidR="00A3220A">
              <w:rPr>
                <w:rFonts w:ascii="Calibri" w:hAnsi="Calibri" w:cs="Helvetica"/>
                <w:sz w:val="22"/>
                <w:szCs w:val="22"/>
              </w:rPr>
              <w:t xml:space="preserve"> s</w:t>
            </w:r>
            <w:r>
              <w:rPr>
                <w:rFonts w:ascii="Calibri" w:hAnsi="Calibri" w:cs="Helvetica"/>
                <w:sz w:val="22"/>
                <w:szCs w:val="22"/>
              </w:rPr>
              <w:t xml:space="preserve">eizures. She </w:t>
            </w:r>
            <w:r w:rsidR="00A3220A">
              <w:rPr>
                <w:rFonts w:ascii="Calibri" w:hAnsi="Calibri" w:cs="Helvetica"/>
                <w:sz w:val="22"/>
                <w:szCs w:val="22"/>
              </w:rPr>
              <w:t xml:space="preserve">mentioned that it was very easy for her </w:t>
            </w:r>
            <w:r>
              <w:rPr>
                <w:rFonts w:ascii="Calibri" w:hAnsi="Calibri" w:cs="Helvetica"/>
                <w:sz w:val="22"/>
                <w:szCs w:val="22"/>
              </w:rPr>
              <w:t xml:space="preserve">to discuss her daughter’s issues with high school </w:t>
            </w:r>
            <w:r w:rsidR="00A3220A">
              <w:rPr>
                <w:rFonts w:ascii="Calibri" w:hAnsi="Calibri" w:cs="Helvetica"/>
                <w:sz w:val="22"/>
                <w:szCs w:val="22"/>
              </w:rPr>
              <w:t>staff</w:t>
            </w:r>
            <w:r>
              <w:rPr>
                <w:rFonts w:ascii="Calibri" w:hAnsi="Calibri" w:cs="Helvetica"/>
                <w:sz w:val="22"/>
                <w:szCs w:val="22"/>
              </w:rPr>
              <w:t>. However, she was still surprised by the advice she received from some of her friends/</w:t>
            </w:r>
            <w:r w:rsidR="00A3220A">
              <w:rPr>
                <w:rFonts w:ascii="Calibri" w:hAnsi="Calibri" w:cs="Helvetica"/>
                <w:sz w:val="22"/>
                <w:szCs w:val="22"/>
              </w:rPr>
              <w:t>associates, telling her that it was</w:t>
            </w:r>
            <w:r>
              <w:rPr>
                <w:rFonts w:ascii="Calibri" w:hAnsi="Calibri" w:cs="Helvetica"/>
                <w:sz w:val="22"/>
                <w:szCs w:val="22"/>
              </w:rPr>
              <w:t xml:space="preserve"> better not to label her daughter</w:t>
            </w:r>
            <w:r w:rsidR="00A3220A">
              <w:rPr>
                <w:rFonts w:ascii="Calibri" w:hAnsi="Calibri" w:cs="Helvetica"/>
                <w:sz w:val="22"/>
                <w:szCs w:val="22"/>
              </w:rPr>
              <w:t>, or to bring attention to her condition</w:t>
            </w:r>
            <w:r>
              <w:rPr>
                <w:rFonts w:ascii="Calibri" w:hAnsi="Calibri" w:cs="Helvetica"/>
                <w:sz w:val="22"/>
                <w:szCs w:val="22"/>
              </w:rPr>
              <w:t xml:space="preserve">. They felt it was better to hide it because of the stigma that was so prevalent in Christian’s part of the world. </w:t>
            </w:r>
          </w:p>
          <w:p w14:paraId="143B23A4" w14:textId="77777777" w:rsidR="00522D1B" w:rsidRDefault="00522D1B" w:rsidP="006577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szCs w:val="22"/>
              </w:rPr>
            </w:pPr>
          </w:p>
          <w:p w14:paraId="7ECC5AC2" w14:textId="69BAA842" w:rsidR="00657755" w:rsidRDefault="00522D1B" w:rsidP="006577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szCs w:val="22"/>
              </w:rPr>
            </w:pPr>
            <w:commentRangeStart w:id="8"/>
            <w:r>
              <w:rPr>
                <w:rFonts w:ascii="Calibri" w:hAnsi="Calibri" w:cs="Helvetica"/>
                <w:sz w:val="22"/>
                <w:szCs w:val="22"/>
              </w:rPr>
              <w:t xml:space="preserve">Heidi strongly opposed this stance, and felt </w:t>
            </w:r>
            <w:r w:rsidR="00A3220A">
              <w:rPr>
                <w:rFonts w:ascii="Calibri" w:hAnsi="Calibri" w:cs="Helvetica"/>
                <w:sz w:val="22"/>
                <w:szCs w:val="22"/>
              </w:rPr>
              <w:t>her daughter n</w:t>
            </w:r>
            <w:r>
              <w:rPr>
                <w:rFonts w:ascii="Calibri" w:hAnsi="Calibri" w:cs="Helvetica"/>
                <w:sz w:val="22"/>
                <w:szCs w:val="22"/>
              </w:rPr>
              <w:t xml:space="preserve">eeded to accept her situation, and not hide from it. </w:t>
            </w:r>
            <w:r w:rsidR="00A3220A">
              <w:rPr>
                <w:rFonts w:ascii="Calibri" w:hAnsi="Calibri" w:cs="Helvetica"/>
                <w:sz w:val="22"/>
                <w:szCs w:val="22"/>
              </w:rPr>
              <w:t>“</w:t>
            </w:r>
            <w:r>
              <w:rPr>
                <w:rFonts w:ascii="Calibri" w:hAnsi="Calibri" w:cs="Helvetica"/>
                <w:sz w:val="22"/>
                <w:szCs w:val="22"/>
              </w:rPr>
              <w:t xml:space="preserve">Everyone has problems, and the best support </w:t>
            </w:r>
            <w:r w:rsidR="00A3220A">
              <w:rPr>
                <w:rFonts w:ascii="Calibri" w:hAnsi="Calibri" w:cs="Helvetica"/>
                <w:sz w:val="22"/>
                <w:szCs w:val="22"/>
              </w:rPr>
              <w:t xml:space="preserve">is available </w:t>
            </w:r>
            <w:r>
              <w:rPr>
                <w:rFonts w:ascii="Calibri" w:hAnsi="Calibri" w:cs="Helvetica"/>
                <w:sz w:val="22"/>
                <w:szCs w:val="22"/>
              </w:rPr>
              <w:t>to those that do not hide shamefully from there problems</w:t>
            </w:r>
            <w:r w:rsidR="00A3220A">
              <w:rPr>
                <w:rFonts w:ascii="Calibri" w:hAnsi="Calibri" w:cs="Helvetica"/>
                <w:sz w:val="22"/>
                <w:szCs w:val="22"/>
              </w:rPr>
              <w:t>”, she said</w:t>
            </w:r>
            <w:r>
              <w:rPr>
                <w:rFonts w:ascii="Calibri" w:hAnsi="Calibri" w:cs="Helvetica"/>
                <w:sz w:val="22"/>
                <w:szCs w:val="22"/>
              </w:rPr>
              <w:t xml:space="preserve">. </w:t>
            </w:r>
          </w:p>
          <w:p w14:paraId="32DD2648" w14:textId="77777777" w:rsidR="00522D1B" w:rsidRDefault="00522D1B" w:rsidP="006577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szCs w:val="22"/>
              </w:rPr>
            </w:pPr>
          </w:p>
          <w:p w14:paraId="69127152" w14:textId="497C4876" w:rsidR="00522D1B" w:rsidRPr="00E751FA" w:rsidRDefault="00522D1B" w:rsidP="0065775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cs="Helvetica"/>
                <w:sz w:val="22"/>
                <w:szCs w:val="22"/>
              </w:rPr>
            </w:pPr>
            <w:r>
              <w:rPr>
                <w:rFonts w:ascii="Calibri" w:hAnsi="Calibri" w:cs="Helvetica"/>
                <w:sz w:val="22"/>
                <w:szCs w:val="22"/>
              </w:rPr>
              <w:t xml:space="preserve">Joanna chimed in to say that she felt Heidi’s daughter was a great SELF-ADVOCATE for herself, and that self-advocacy is something that she </w:t>
            </w:r>
            <w:r w:rsidR="00D57C7E">
              <w:rPr>
                <w:rFonts w:ascii="Calibri" w:hAnsi="Calibri" w:cs="Helvetica"/>
                <w:sz w:val="22"/>
                <w:szCs w:val="22"/>
              </w:rPr>
              <w:t>pushes for</w:t>
            </w:r>
            <w:r>
              <w:rPr>
                <w:rFonts w:ascii="Calibri" w:hAnsi="Calibri" w:cs="Helvetica"/>
                <w:sz w:val="22"/>
                <w:szCs w:val="22"/>
              </w:rPr>
              <w:t xml:space="preserve"> in her special education courses. </w:t>
            </w:r>
            <w:commentRangeEnd w:id="8"/>
            <w:r w:rsidR="002F4FC5">
              <w:rPr>
                <w:rStyle w:val="CommentReference"/>
              </w:rPr>
              <w:commentReference w:id="8"/>
            </w:r>
          </w:p>
          <w:p w14:paraId="603C12BB" w14:textId="77777777" w:rsidR="00515045" w:rsidRPr="00E751FA" w:rsidRDefault="00515045" w:rsidP="00B771B8">
            <w:pPr>
              <w:widowControl w:val="0"/>
              <w:autoSpaceDE w:val="0"/>
              <w:autoSpaceDN w:val="0"/>
              <w:adjustRightInd w:val="0"/>
              <w:rPr>
                <w:rFonts w:ascii="Calibri" w:hAnsi="Calibri" w:cs="Calibri"/>
                <w:sz w:val="22"/>
                <w:szCs w:val="22"/>
              </w:rPr>
            </w:pPr>
          </w:p>
          <w:p w14:paraId="6952F72A" w14:textId="7FFF2E59" w:rsidR="00515045" w:rsidRPr="00A57013" w:rsidRDefault="00515045" w:rsidP="00515045">
            <w:pPr>
              <w:rPr>
                <w:rFonts w:ascii="Calibri" w:hAnsi="Calibri"/>
                <w:color w:val="0D0D0D" w:themeColor="text1" w:themeTint="F2"/>
                <w:sz w:val="22"/>
                <w:szCs w:val="22"/>
              </w:rPr>
            </w:pPr>
            <w:commentRangeStart w:id="9"/>
            <w:r w:rsidRPr="00A57013">
              <w:rPr>
                <w:rFonts w:ascii="Calibri" w:hAnsi="Calibri"/>
                <w:color w:val="0D0D0D" w:themeColor="text1" w:themeTint="F2"/>
                <w:sz w:val="22"/>
                <w:szCs w:val="22"/>
              </w:rPr>
              <w:t xml:space="preserve">Issues Identified: </w:t>
            </w:r>
            <w:r w:rsidR="00522D1B" w:rsidRPr="00A57013">
              <w:rPr>
                <w:rFonts w:ascii="Calibri" w:hAnsi="Calibri"/>
                <w:color w:val="0D0D0D" w:themeColor="text1" w:themeTint="F2"/>
                <w:sz w:val="22"/>
                <w:szCs w:val="22"/>
              </w:rPr>
              <w:t xml:space="preserve"> </w:t>
            </w:r>
          </w:p>
          <w:p w14:paraId="0DCF80A0" w14:textId="1ECB7588" w:rsidR="00522D1B" w:rsidRPr="005D44A3" w:rsidRDefault="0092677F" w:rsidP="005D44A3">
            <w:pPr>
              <w:pStyle w:val="ListParagraph"/>
              <w:numPr>
                <w:ilvl w:val="1"/>
                <w:numId w:val="13"/>
              </w:numPr>
              <w:rPr>
                <w:rFonts w:ascii="Calibri" w:hAnsi="Calibri"/>
                <w:b/>
                <w:color w:val="0D0D0D" w:themeColor="text1" w:themeTint="F2"/>
                <w:sz w:val="22"/>
                <w:szCs w:val="22"/>
              </w:rPr>
            </w:pPr>
            <w:r w:rsidRPr="005D44A3">
              <w:rPr>
                <w:rFonts w:ascii="Calibri" w:hAnsi="Calibri"/>
                <w:color w:val="0D0D0D" w:themeColor="text1" w:themeTint="F2"/>
                <w:sz w:val="22"/>
                <w:szCs w:val="22"/>
              </w:rPr>
              <w:t>Tolerance/acceptance</w:t>
            </w:r>
            <w:r w:rsidRPr="005D44A3">
              <w:rPr>
                <w:rFonts w:ascii="Calibri" w:hAnsi="Calibri"/>
                <w:color w:val="0D0D0D" w:themeColor="text1" w:themeTint="F2"/>
                <w:sz w:val="22"/>
                <w:szCs w:val="22"/>
              </w:rPr>
              <w:br/>
              <w:t>S</w:t>
            </w:r>
            <w:r w:rsidR="00522D1B" w:rsidRPr="005D44A3">
              <w:rPr>
                <w:rFonts w:ascii="Calibri" w:hAnsi="Calibri"/>
                <w:color w:val="0D0D0D" w:themeColor="text1" w:themeTint="F2"/>
                <w:sz w:val="22"/>
                <w:szCs w:val="22"/>
              </w:rPr>
              <w:t xml:space="preserve">till stigma, even in Canada, around </w:t>
            </w:r>
            <w:r w:rsidRPr="005D44A3">
              <w:rPr>
                <w:rFonts w:ascii="Calibri" w:hAnsi="Calibri"/>
                <w:color w:val="0D0D0D" w:themeColor="text1" w:themeTint="F2"/>
                <w:sz w:val="22"/>
                <w:szCs w:val="22"/>
              </w:rPr>
              <w:t>identifying individuals</w:t>
            </w:r>
            <w:r w:rsidR="00522D1B" w:rsidRPr="005D44A3">
              <w:rPr>
                <w:rFonts w:ascii="Calibri" w:hAnsi="Calibri"/>
                <w:color w:val="0D0D0D" w:themeColor="text1" w:themeTint="F2"/>
                <w:sz w:val="22"/>
                <w:szCs w:val="22"/>
              </w:rPr>
              <w:t xml:space="preserve"> with disabilities and exceptionalities. Not only from students </w:t>
            </w:r>
            <w:r w:rsidRPr="005D44A3">
              <w:rPr>
                <w:rFonts w:ascii="Calibri" w:hAnsi="Calibri"/>
                <w:color w:val="0D0D0D" w:themeColor="text1" w:themeTint="F2"/>
                <w:sz w:val="22"/>
                <w:szCs w:val="22"/>
              </w:rPr>
              <w:t>but also</w:t>
            </w:r>
            <w:r w:rsidR="00522D1B" w:rsidRPr="005D44A3">
              <w:rPr>
                <w:rFonts w:ascii="Calibri" w:hAnsi="Calibri"/>
                <w:color w:val="0D0D0D" w:themeColor="text1" w:themeTint="F2"/>
                <w:sz w:val="22"/>
                <w:szCs w:val="22"/>
              </w:rPr>
              <w:t xml:space="preserve"> from educators and/or </w:t>
            </w:r>
            <w:r w:rsidRPr="005D44A3">
              <w:rPr>
                <w:rFonts w:ascii="Calibri" w:hAnsi="Calibri"/>
                <w:color w:val="0D0D0D" w:themeColor="text1" w:themeTint="F2"/>
                <w:sz w:val="22"/>
                <w:szCs w:val="22"/>
              </w:rPr>
              <w:t>professional associates.</w:t>
            </w:r>
          </w:p>
          <w:p w14:paraId="063B1727" w14:textId="77777777" w:rsidR="00515045" w:rsidRPr="00E751FA" w:rsidRDefault="00515045" w:rsidP="00515045">
            <w:pPr>
              <w:rPr>
                <w:rFonts w:ascii="Calibri" w:hAnsi="Calibri"/>
                <w:b/>
                <w:color w:val="0D0D0D" w:themeColor="text1" w:themeTint="F2"/>
                <w:sz w:val="22"/>
                <w:szCs w:val="22"/>
              </w:rPr>
            </w:pPr>
          </w:p>
          <w:p w14:paraId="681BE52B" w14:textId="77777777" w:rsidR="00515045" w:rsidRPr="00A57013" w:rsidRDefault="00515045" w:rsidP="00515045">
            <w:pPr>
              <w:rPr>
                <w:rFonts w:ascii="Calibri" w:hAnsi="Calibri"/>
                <w:color w:val="0D0D0D" w:themeColor="text1" w:themeTint="F2"/>
                <w:sz w:val="22"/>
                <w:szCs w:val="22"/>
              </w:rPr>
            </w:pPr>
            <w:r w:rsidRPr="00A57013">
              <w:rPr>
                <w:rFonts w:ascii="Calibri" w:hAnsi="Calibri"/>
                <w:color w:val="0D0D0D" w:themeColor="text1" w:themeTint="F2"/>
                <w:sz w:val="22"/>
                <w:szCs w:val="22"/>
              </w:rPr>
              <w:t>Potential Solutions Discussed:</w:t>
            </w:r>
          </w:p>
          <w:p w14:paraId="769A4DF9" w14:textId="1D8E9410" w:rsidR="0092677F" w:rsidRPr="005D44A3" w:rsidRDefault="0092677F" w:rsidP="005D44A3">
            <w:pPr>
              <w:pStyle w:val="ListParagraph"/>
              <w:numPr>
                <w:ilvl w:val="1"/>
                <w:numId w:val="14"/>
              </w:numPr>
              <w:rPr>
                <w:rFonts w:ascii="Calibri" w:hAnsi="Calibri"/>
                <w:color w:val="0D0D0D" w:themeColor="text1" w:themeTint="F2"/>
                <w:sz w:val="22"/>
                <w:szCs w:val="22"/>
              </w:rPr>
            </w:pPr>
            <w:r w:rsidRPr="005D44A3">
              <w:rPr>
                <w:rFonts w:ascii="Calibri" w:hAnsi="Calibri"/>
                <w:color w:val="0D0D0D" w:themeColor="text1" w:themeTint="F2"/>
                <w:sz w:val="22"/>
                <w:szCs w:val="22"/>
              </w:rPr>
              <w:t xml:space="preserve">Promoting self-advocacy, tolerance and acceptance. </w:t>
            </w:r>
          </w:p>
          <w:p w14:paraId="18AE34C2" w14:textId="6BFEB274" w:rsidR="0092677F" w:rsidRPr="005D44A3" w:rsidRDefault="0092677F" w:rsidP="005D44A3">
            <w:pPr>
              <w:pStyle w:val="ListParagraph"/>
              <w:numPr>
                <w:ilvl w:val="1"/>
                <w:numId w:val="14"/>
              </w:numPr>
              <w:rPr>
                <w:rFonts w:ascii="Calibri" w:hAnsi="Calibri"/>
                <w:color w:val="0D0D0D" w:themeColor="text1" w:themeTint="F2"/>
                <w:sz w:val="22"/>
                <w:szCs w:val="22"/>
              </w:rPr>
            </w:pPr>
            <w:r w:rsidRPr="005D44A3">
              <w:rPr>
                <w:rFonts w:ascii="Calibri" w:hAnsi="Calibri"/>
                <w:color w:val="0D0D0D" w:themeColor="text1" w:themeTint="F2"/>
                <w:sz w:val="22"/>
                <w:szCs w:val="22"/>
              </w:rPr>
              <w:t>Realizing strength in numbers and the quality of support that can come from others who are aware and accepting of their situations.</w:t>
            </w:r>
          </w:p>
          <w:p w14:paraId="00E6D946" w14:textId="77777777" w:rsidR="00515045" w:rsidRPr="00E751FA" w:rsidRDefault="00515045" w:rsidP="00515045">
            <w:pPr>
              <w:rPr>
                <w:rFonts w:ascii="Calibri" w:hAnsi="Calibri"/>
                <w:b/>
                <w:color w:val="0D0D0D" w:themeColor="text1" w:themeTint="F2"/>
                <w:sz w:val="22"/>
                <w:szCs w:val="22"/>
              </w:rPr>
            </w:pPr>
          </w:p>
          <w:p w14:paraId="332A053B" w14:textId="77777777" w:rsidR="00515045" w:rsidRPr="00A57013" w:rsidRDefault="00515045" w:rsidP="00515045">
            <w:pPr>
              <w:rPr>
                <w:rFonts w:ascii="Calibri" w:hAnsi="Calibri"/>
                <w:color w:val="0D0D0D" w:themeColor="text1" w:themeTint="F2"/>
                <w:sz w:val="22"/>
                <w:szCs w:val="22"/>
              </w:rPr>
            </w:pPr>
            <w:r w:rsidRPr="00A57013">
              <w:rPr>
                <w:rFonts w:ascii="Calibri" w:hAnsi="Calibri"/>
                <w:color w:val="0D0D0D" w:themeColor="text1" w:themeTint="F2"/>
                <w:sz w:val="22"/>
                <w:szCs w:val="22"/>
              </w:rPr>
              <w:t>Perspectives Covered:</w:t>
            </w:r>
          </w:p>
          <w:p w14:paraId="33045FD3" w14:textId="2A3CE13D" w:rsidR="0092677F" w:rsidRPr="005D44A3" w:rsidRDefault="0092677F" w:rsidP="005D44A3">
            <w:pPr>
              <w:pStyle w:val="ListParagraph"/>
              <w:numPr>
                <w:ilvl w:val="1"/>
                <w:numId w:val="16"/>
              </w:numPr>
              <w:rPr>
                <w:rFonts w:ascii="Calibri" w:hAnsi="Calibri"/>
                <w:color w:val="0D0D0D" w:themeColor="text1" w:themeTint="F2"/>
                <w:sz w:val="22"/>
                <w:szCs w:val="22"/>
              </w:rPr>
            </w:pPr>
            <w:r w:rsidRPr="005D44A3">
              <w:rPr>
                <w:rFonts w:ascii="Calibri" w:hAnsi="Calibri"/>
                <w:color w:val="0D0D0D" w:themeColor="text1" w:themeTint="F2"/>
                <w:sz w:val="22"/>
                <w:szCs w:val="22"/>
              </w:rPr>
              <w:t>Teachers</w:t>
            </w:r>
          </w:p>
          <w:p w14:paraId="49DCF0C7" w14:textId="15C9D839" w:rsidR="0092677F" w:rsidRPr="005D44A3" w:rsidRDefault="0092677F" w:rsidP="005D44A3">
            <w:pPr>
              <w:pStyle w:val="ListParagraph"/>
              <w:numPr>
                <w:ilvl w:val="1"/>
                <w:numId w:val="16"/>
              </w:numPr>
              <w:rPr>
                <w:rFonts w:ascii="Calibri" w:hAnsi="Calibri"/>
                <w:color w:val="0D0D0D" w:themeColor="text1" w:themeTint="F2"/>
                <w:sz w:val="22"/>
                <w:szCs w:val="22"/>
              </w:rPr>
            </w:pPr>
            <w:r w:rsidRPr="005D44A3">
              <w:rPr>
                <w:rFonts w:ascii="Calibri" w:hAnsi="Calibri"/>
                <w:color w:val="0D0D0D" w:themeColor="text1" w:themeTint="F2"/>
                <w:sz w:val="22"/>
                <w:szCs w:val="22"/>
              </w:rPr>
              <w:t>Students</w:t>
            </w:r>
          </w:p>
          <w:p w14:paraId="5E18B837" w14:textId="4CEF13D6" w:rsidR="0092677F" w:rsidRPr="005D44A3" w:rsidRDefault="0092677F" w:rsidP="005D44A3">
            <w:pPr>
              <w:pStyle w:val="ListParagraph"/>
              <w:numPr>
                <w:ilvl w:val="1"/>
                <w:numId w:val="16"/>
              </w:numPr>
              <w:rPr>
                <w:rFonts w:ascii="Calibri" w:hAnsi="Calibri"/>
                <w:color w:val="0D0D0D" w:themeColor="text1" w:themeTint="F2"/>
                <w:sz w:val="22"/>
                <w:szCs w:val="22"/>
              </w:rPr>
            </w:pPr>
            <w:r w:rsidRPr="005D44A3">
              <w:rPr>
                <w:rFonts w:ascii="Calibri" w:hAnsi="Calibri"/>
                <w:color w:val="0D0D0D" w:themeColor="text1" w:themeTint="F2"/>
                <w:sz w:val="22"/>
                <w:szCs w:val="22"/>
              </w:rPr>
              <w:t>Parents</w:t>
            </w:r>
            <w:commentRangeEnd w:id="9"/>
            <w:r w:rsidR="002F4FC5">
              <w:rPr>
                <w:rStyle w:val="CommentReference"/>
              </w:rPr>
              <w:commentReference w:id="9"/>
            </w:r>
          </w:p>
          <w:p w14:paraId="42C7B08A" w14:textId="5BF6899B" w:rsidR="00515045" w:rsidRPr="00E751FA" w:rsidRDefault="00515045" w:rsidP="00515045">
            <w:pPr>
              <w:rPr>
                <w:rFonts w:ascii="Calibri" w:hAnsi="Calibri" w:cs="Calibri"/>
                <w:sz w:val="22"/>
                <w:szCs w:val="22"/>
              </w:rPr>
            </w:pPr>
          </w:p>
        </w:tc>
      </w:tr>
    </w:tbl>
    <w:p w14:paraId="2460033C" w14:textId="7F3088CF" w:rsidR="00904668" w:rsidRPr="00515045" w:rsidRDefault="00904668" w:rsidP="00AA3481">
      <w:pPr>
        <w:rPr>
          <w:rFonts w:ascii="Calibri" w:hAnsi="Calibri" w:cs="Calibri"/>
          <w:sz w:val="22"/>
          <w:szCs w:val="22"/>
        </w:rPr>
      </w:pPr>
    </w:p>
    <w:p w14:paraId="12C2C614" w14:textId="77777777" w:rsidR="0096413C" w:rsidRPr="00515045" w:rsidRDefault="0096413C" w:rsidP="00AA3481">
      <w:pPr>
        <w:rPr>
          <w:rFonts w:ascii="Calibri" w:hAnsi="Calibri"/>
          <w:b/>
          <w:color w:val="0D0D0D" w:themeColor="text1" w:themeTint="F2"/>
          <w:sz w:val="22"/>
          <w:szCs w:val="2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8856"/>
      </w:tblGrid>
      <w:tr w:rsidR="005A4E0E" w14:paraId="722A1F8E" w14:textId="77777777" w:rsidTr="00816252">
        <w:tc>
          <w:tcPr>
            <w:tcW w:w="8856" w:type="dxa"/>
            <w:shd w:val="clear" w:color="auto" w:fill="498CF1" w:themeFill="background2" w:themeFillShade="BF"/>
            <w:tcMar>
              <w:top w:w="108" w:type="dxa"/>
              <w:bottom w:w="108" w:type="dxa"/>
            </w:tcMar>
          </w:tcPr>
          <w:p w14:paraId="04E8CDC1" w14:textId="0AFC4CB5" w:rsidR="005A4E0E" w:rsidRPr="00174781" w:rsidRDefault="005A4E0E" w:rsidP="00B771B8">
            <w:pPr>
              <w:rPr>
                <w:rFonts w:ascii="Calibri" w:hAnsi="Calibri"/>
                <w:b/>
                <w:color w:val="FFFFFF" w:themeColor="background1"/>
                <w:sz w:val="26"/>
                <w:szCs w:val="26"/>
              </w:rPr>
            </w:pPr>
            <w:r w:rsidRPr="00174781">
              <w:rPr>
                <w:rFonts w:ascii="Calibri" w:hAnsi="Calibri"/>
                <w:b/>
                <w:color w:val="FFFFFF" w:themeColor="background1"/>
                <w:sz w:val="26"/>
                <w:szCs w:val="26"/>
              </w:rPr>
              <w:t>“REFLECTION-IN-ACTION”</w:t>
            </w:r>
          </w:p>
        </w:tc>
      </w:tr>
      <w:tr w:rsidR="005A4E0E" w14:paraId="3C3BCA10" w14:textId="77777777" w:rsidTr="00B771B8">
        <w:tc>
          <w:tcPr>
            <w:tcW w:w="8856" w:type="dxa"/>
            <w:tcMar>
              <w:top w:w="108" w:type="dxa"/>
              <w:bottom w:w="108" w:type="dxa"/>
            </w:tcMar>
          </w:tcPr>
          <w:p w14:paraId="55097E80" w14:textId="6014A882" w:rsidR="005A4E0E" w:rsidRPr="00515045" w:rsidRDefault="005A4E0E" w:rsidP="00B77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b/>
                <w:bCs/>
                <w:color w:val="0D0D0D" w:themeColor="text1" w:themeTint="F2"/>
                <w:sz w:val="22"/>
                <w:szCs w:val="22"/>
              </w:rPr>
            </w:pPr>
            <w:r w:rsidRPr="00515045">
              <w:rPr>
                <w:rFonts w:ascii="Calibri" w:hAnsi="Calibri"/>
                <w:b/>
                <w:bCs/>
                <w:color w:val="0D0D0D" w:themeColor="text1" w:themeTint="F2"/>
                <w:sz w:val="22"/>
                <w:szCs w:val="22"/>
              </w:rPr>
              <w:t>Summary:</w:t>
            </w:r>
          </w:p>
          <w:p w14:paraId="20FD3026" w14:textId="3643D57D" w:rsidR="005A4E0E" w:rsidRDefault="00E65050" w:rsidP="005A4E0E">
            <w:pPr>
              <w:rPr>
                <w:rFonts w:ascii="Calibri" w:hAnsi="Calibri"/>
                <w:color w:val="0D0D0D" w:themeColor="text1" w:themeTint="F2"/>
                <w:sz w:val="22"/>
                <w:szCs w:val="22"/>
              </w:rPr>
            </w:pPr>
            <w:commentRangeStart w:id="10"/>
            <w:r>
              <w:rPr>
                <w:rFonts w:ascii="Calibri" w:hAnsi="Calibri"/>
                <w:color w:val="0D0D0D" w:themeColor="text1" w:themeTint="F2"/>
                <w:sz w:val="22"/>
                <w:szCs w:val="22"/>
              </w:rPr>
              <w:t>After summarizing Schon’s concept of “Reflection-In-Action”, I continued on with “The Teacher Project” example that I had raised in the initial discussion. My focus was on the</w:t>
            </w:r>
            <w:r w:rsidR="005A4E0E" w:rsidRPr="00515045">
              <w:rPr>
                <w:rFonts w:ascii="Calibri" w:hAnsi="Calibri"/>
                <w:color w:val="0D0D0D" w:themeColor="text1" w:themeTint="F2"/>
                <w:sz w:val="22"/>
                <w:szCs w:val="22"/>
              </w:rPr>
              <w:t xml:space="preserve"> teacher </w:t>
            </w:r>
            <w:r w:rsidR="00D57C7E">
              <w:rPr>
                <w:rFonts w:ascii="Calibri" w:hAnsi="Calibri"/>
                <w:color w:val="0D0D0D" w:themeColor="text1" w:themeTint="F2"/>
                <w:sz w:val="22"/>
                <w:szCs w:val="22"/>
              </w:rPr>
              <w:t xml:space="preserve">who, </w:t>
            </w:r>
            <w:r w:rsidR="00D57C7E">
              <w:rPr>
                <w:rFonts w:ascii="Calibri" w:hAnsi="Calibri"/>
                <w:color w:val="0D0D0D" w:themeColor="text1" w:themeTint="F2"/>
                <w:sz w:val="22"/>
                <w:szCs w:val="22"/>
              </w:rPr>
              <w:lastRenderedPageBreak/>
              <w:t xml:space="preserve">throughout reflection-on-reflection-on-action, was able to spot the real cause of </w:t>
            </w:r>
            <w:r>
              <w:rPr>
                <w:rFonts w:ascii="Calibri" w:hAnsi="Calibri"/>
                <w:color w:val="0D0D0D" w:themeColor="text1" w:themeTint="F2"/>
                <w:sz w:val="22"/>
                <w:szCs w:val="22"/>
              </w:rPr>
              <w:t>Boy #2</w:t>
            </w:r>
            <w:r w:rsidR="00D57C7E">
              <w:rPr>
                <w:rFonts w:ascii="Calibri" w:hAnsi="Calibri"/>
                <w:color w:val="0D0D0D" w:themeColor="text1" w:themeTint="F2"/>
                <w:sz w:val="22"/>
                <w:szCs w:val="22"/>
              </w:rPr>
              <w:t>’s divergence from the pattern he was expected to recreate.</w:t>
            </w:r>
            <w:r>
              <w:rPr>
                <w:rFonts w:ascii="Calibri" w:hAnsi="Calibri"/>
                <w:color w:val="0D0D0D" w:themeColor="text1" w:themeTint="F2"/>
                <w:sz w:val="22"/>
                <w:szCs w:val="22"/>
              </w:rPr>
              <w:t xml:space="preserve"> </w:t>
            </w:r>
          </w:p>
          <w:p w14:paraId="614A7D7E" w14:textId="77777777" w:rsidR="00E65050" w:rsidRDefault="00E65050" w:rsidP="005A4E0E">
            <w:pPr>
              <w:rPr>
                <w:rFonts w:ascii="Calibri" w:hAnsi="Calibri"/>
                <w:color w:val="0D0D0D" w:themeColor="text1" w:themeTint="F2"/>
                <w:sz w:val="22"/>
                <w:szCs w:val="22"/>
              </w:rPr>
            </w:pPr>
          </w:p>
          <w:p w14:paraId="69940C12" w14:textId="6361F1D4" w:rsidR="005A4E0E" w:rsidRDefault="00E65050" w:rsidP="005A4E0E">
            <w:pPr>
              <w:rPr>
                <w:rFonts w:ascii="Calibri" w:hAnsi="Calibri"/>
                <w:color w:val="0D0D0D" w:themeColor="text1" w:themeTint="F2"/>
                <w:sz w:val="22"/>
                <w:szCs w:val="22"/>
              </w:rPr>
            </w:pPr>
            <w:r>
              <w:rPr>
                <w:rFonts w:ascii="Calibri" w:hAnsi="Calibri"/>
                <w:color w:val="0D0D0D" w:themeColor="text1" w:themeTint="F2"/>
                <w:sz w:val="22"/>
                <w:szCs w:val="22"/>
              </w:rPr>
              <w:t xml:space="preserve">I asked the group to navigate to </w:t>
            </w:r>
            <w:r w:rsidR="00D57C7E">
              <w:rPr>
                <w:rFonts w:ascii="Calibri" w:hAnsi="Calibri"/>
                <w:color w:val="0D0D0D" w:themeColor="text1" w:themeTint="F2"/>
                <w:sz w:val="22"/>
                <w:szCs w:val="22"/>
              </w:rPr>
              <w:t xml:space="preserve">a </w:t>
            </w:r>
            <w:r>
              <w:rPr>
                <w:rFonts w:ascii="Calibri" w:hAnsi="Calibri"/>
                <w:color w:val="0D0D0D" w:themeColor="text1" w:themeTint="F2"/>
                <w:sz w:val="22"/>
                <w:szCs w:val="22"/>
              </w:rPr>
              <w:t xml:space="preserve">document that </w:t>
            </w:r>
            <w:r w:rsidR="006B741C">
              <w:rPr>
                <w:rFonts w:ascii="Calibri" w:hAnsi="Calibri"/>
                <w:color w:val="0D0D0D" w:themeColor="text1" w:themeTint="F2"/>
                <w:sz w:val="22"/>
                <w:szCs w:val="22"/>
              </w:rPr>
              <w:t xml:space="preserve">detailed Durham College’s updated “Faculty Skills &amp; Abilities Competency </w:t>
            </w:r>
            <w:r w:rsidR="006B741C" w:rsidRPr="006B741C">
              <w:rPr>
                <w:rFonts w:ascii="Calibri" w:hAnsi="Calibri"/>
                <w:color w:val="0D0D0D" w:themeColor="text1" w:themeTint="F2"/>
                <w:sz w:val="22"/>
                <w:szCs w:val="22"/>
              </w:rPr>
              <w:t>Matrix</w:t>
            </w:r>
            <w:r w:rsidR="006B741C">
              <w:rPr>
                <w:rFonts w:ascii="Calibri" w:hAnsi="Calibri"/>
                <w:color w:val="0D0D0D" w:themeColor="text1" w:themeTint="F2"/>
                <w:sz w:val="22"/>
                <w:szCs w:val="22"/>
              </w:rPr>
              <w:t>”.</w:t>
            </w:r>
          </w:p>
          <w:commentRangeEnd w:id="10"/>
          <w:p w14:paraId="33C93B34" w14:textId="77777777" w:rsidR="006B741C" w:rsidRDefault="002F4FC5" w:rsidP="005A4E0E">
            <w:pPr>
              <w:rPr>
                <w:rFonts w:ascii="Calibri" w:hAnsi="Calibri"/>
                <w:color w:val="0D0D0D" w:themeColor="text1" w:themeTint="F2"/>
                <w:sz w:val="22"/>
                <w:szCs w:val="22"/>
              </w:rPr>
            </w:pPr>
            <w:r>
              <w:rPr>
                <w:rStyle w:val="CommentReference"/>
              </w:rPr>
              <w:commentReference w:id="10"/>
            </w:r>
          </w:p>
          <w:p w14:paraId="49F10BDD" w14:textId="78113047" w:rsidR="006B741C" w:rsidRPr="00515045" w:rsidRDefault="006B741C" w:rsidP="005A4E0E">
            <w:pPr>
              <w:rPr>
                <w:rFonts w:ascii="Calibri" w:hAnsi="Calibri"/>
                <w:color w:val="0D0D0D" w:themeColor="text1" w:themeTint="F2"/>
                <w:sz w:val="22"/>
                <w:szCs w:val="22"/>
              </w:rPr>
            </w:pPr>
            <w:r>
              <w:rPr>
                <w:rFonts w:ascii="Calibri" w:hAnsi="Calibri"/>
                <w:color w:val="0D0D0D" w:themeColor="text1" w:themeTint="F2"/>
                <w:sz w:val="22"/>
                <w:szCs w:val="22"/>
              </w:rPr>
              <w:t>Link:</w:t>
            </w:r>
            <w:r w:rsidRPr="006B741C">
              <w:rPr>
                <w:rFonts w:ascii="Calibri" w:hAnsi="Calibri"/>
                <w:color w:val="0E57C4" w:themeColor="background2" w:themeShade="80"/>
                <w:sz w:val="22"/>
                <w:szCs w:val="22"/>
              </w:rPr>
              <w:t xml:space="preserve"> </w:t>
            </w:r>
            <w:hyperlink r:id="rId9" w:history="1">
              <w:r w:rsidRPr="006B741C">
                <w:rPr>
                  <w:rStyle w:val="Hyperlink"/>
                  <w:rFonts w:ascii="Calibri" w:hAnsi="Calibri"/>
                  <w:color w:val="0E57C4" w:themeColor="background2" w:themeShade="80"/>
                  <w:sz w:val="22"/>
                  <w:szCs w:val="22"/>
                </w:rPr>
                <w:t>http://danlabecki.com/EDUC5004G/seminar1/dc_skills_abilities.pdf</w:t>
              </w:r>
            </w:hyperlink>
          </w:p>
          <w:p w14:paraId="2C2CECCF" w14:textId="77777777" w:rsidR="005A4E0E" w:rsidRPr="00515045" w:rsidRDefault="005A4E0E" w:rsidP="005A4E0E">
            <w:pPr>
              <w:rPr>
                <w:rFonts w:ascii="Calibri" w:hAnsi="Calibri"/>
                <w:color w:val="0D0D0D" w:themeColor="text1" w:themeTint="F2"/>
                <w:sz w:val="22"/>
                <w:szCs w:val="22"/>
              </w:rPr>
            </w:pPr>
          </w:p>
          <w:p w14:paraId="0C1766FE" w14:textId="77777777" w:rsidR="005A4E0E" w:rsidRDefault="005A4E0E" w:rsidP="00B771B8">
            <w:pPr>
              <w:rPr>
                <w:rFonts w:ascii="Calibri" w:hAnsi="Calibri" w:cs="Calibri"/>
                <w:b/>
                <w:sz w:val="22"/>
                <w:szCs w:val="22"/>
              </w:rPr>
            </w:pPr>
          </w:p>
          <w:p w14:paraId="7F66B146" w14:textId="78D6CA54" w:rsidR="005A4E0E" w:rsidRPr="00515045" w:rsidRDefault="005A4E0E" w:rsidP="00B771B8">
            <w:pPr>
              <w:rPr>
                <w:rFonts w:ascii="Calibri" w:hAnsi="Calibri" w:cs="Calibri"/>
                <w:b/>
                <w:sz w:val="22"/>
                <w:szCs w:val="22"/>
              </w:rPr>
            </w:pPr>
            <w:r w:rsidRPr="00515045">
              <w:rPr>
                <w:rFonts w:ascii="Calibri" w:hAnsi="Calibri" w:cs="Calibri"/>
                <w:b/>
                <w:sz w:val="22"/>
                <w:szCs w:val="22"/>
              </w:rPr>
              <w:t>Question</w:t>
            </w:r>
            <w:r>
              <w:rPr>
                <w:rFonts w:ascii="Calibri" w:hAnsi="Calibri" w:cs="Calibri"/>
                <w:b/>
                <w:sz w:val="22"/>
                <w:szCs w:val="22"/>
              </w:rPr>
              <w:t>(s)</w:t>
            </w:r>
            <w:r w:rsidRPr="00515045">
              <w:rPr>
                <w:rFonts w:ascii="Calibri" w:hAnsi="Calibri" w:cs="Calibri"/>
                <w:b/>
                <w:sz w:val="22"/>
                <w:szCs w:val="22"/>
              </w:rPr>
              <w:t>:</w:t>
            </w:r>
          </w:p>
          <w:p w14:paraId="2B84B917" w14:textId="77777777" w:rsidR="006B741C" w:rsidRDefault="006B741C" w:rsidP="006B741C">
            <w:pPr>
              <w:rPr>
                <w:rFonts w:ascii="Calibri" w:hAnsi="Calibri" w:cs="Calibri"/>
                <w:sz w:val="22"/>
                <w:szCs w:val="22"/>
              </w:rPr>
            </w:pPr>
            <w:commentRangeStart w:id="11"/>
            <w:r w:rsidRPr="006B741C">
              <w:rPr>
                <w:rFonts w:ascii="Calibri" w:hAnsi="Calibri" w:cs="Calibri"/>
                <w:sz w:val="22"/>
                <w:szCs w:val="22"/>
              </w:rPr>
              <w:t xml:space="preserve">Is reflection-in-action, and/or reflection-on-reflection-in-action, common at your school board/educational institution? </w:t>
            </w:r>
          </w:p>
          <w:p w14:paraId="7DD28D07" w14:textId="77777777" w:rsidR="006B741C" w:rsidRDefault="006B741C" w:rsidP="006B741C">
            <w:pPr>
              <w:rPr>
                <w:rFonts w:ascii="Calibri" w:hAnsi="Calibri" w:cs="Calibri"/>
                <w:sz w:val="22"/>
                <w:szCs w:val="22"/>
              </w:rPr>
            </w:pPr>
          </w:p>
          <w:p w14:paraId="11794573" w14:textId="1DD8808B" w:rsidR="006B741C" w:rsidRPr="006B741C" w:rsidRDefault="006B741C" w:rsidP="006B741C">
            <w:pPr>
              <w:rPr>
                <w:rFonts w:ascii="Calibri" w:hAnsi="Calibri" w:cs="Calibri"/>
                <w:sz w:val="22"/>
                <w:szCs w:val="22"/>
              </w:rPr>
            </w:pPr>
            <w:r>
              <w:rPr>
                <w:rFonts w:ascii="Calibri" w:hAnsi="Calibri" w:cs="Calibri"/>
                <w:sz w:val="22"/>
                <w:szCs w:val="22"/>
              </w:rPr>
              <w:t xml:space="preserve">Do you know of any updated hiring and/or a professional development criterion that evaluates an individuals experience with ‘reflection’? </w:t>
            </w:r>
          </w:p>
          <w:p w14:paraId="1DBD7F79" w14:textId="77777777" w:rsidR="006B741C" w:rsidRPr="006B741C" w:rsidRDefault="006B741C" w:rsidP="006B741C">
            <w:pPr>
              <w:rPr>
                <w:rFonts w:ascii="Calibri" w:hAnsi="Calibri" w:cs="Calibri"/>
                <w:sz w:val="22"/>
                <w:szCs w:val="22"/>
              </w:rPr>
            </w:pPr>
          </w:p>
          <w:p w14:paraId="09D00FD0" w14:textId="7303165A" w:rsidR="006B741C" w:rsidRPr="006B741C" w:rsidRDefault="006B741C" w:rsidP="006B741C">
            <w:pPr>
              <w:rPr>
                <w:rFonts w:ascii="Calibri" w:hAnsi="Calibri" w:cs="Calibri"/>
                <w:sz w:val="22"/>
                <w:szCs w:val="22"/>
              </w:rPr>
            </w:pPr>
            <w:r>
              <w:rPr>
                <w:rFonts w:ascii="Calibri" w:hAnsi="Calibri" w:cs="Calibri"/>
                <w:sz w:val="22"/>
                <w:szCs w:val="22"/>
              </w:rPr>
              <w:t xml:space="preserve">How do you use reflection in your professional life, and do you </w:t>
            </w:r>
            <w:r w:rsidRPr="006B741C">
              <w:rPr>
                <w:rFonts w:ascii="Calibri" w:hAnsi="Calibri" w:cs="Calibri"/>
                <w:sz w:val="22"/>
                <w:szCs w:val="22"/>
              </w:rPr>
              <w:t xml:space="preserve">find it easy/natural to do, or is it a struggle?  What about your colleagues? </w:t>
            </w:r>
            <w:commentRangeEnd w:id="11"/>
            <w:r w:rsidR="002F4FC5">
              <w:rPr>
                <w:rStyle w:val="CommentReference"/>
              </w:rPr>
              <w:commentReference w:id="11"/>
            </w:r>
          </w:p>
          <w:p w14:paraId="56783B60" w14:textId="77777777" w:rsidR="005A4E0E" w:rsidRDefault="005A4E0E" w:rsidP="00B771B8">
            <w:pPr>
              <w:widowControl w:val="0"/>
              <w:autoSpaceDE w:val="0"/>
              <w:autoSpaceDN w:val="0"/>
              <w:adjustRightInd w:val="0"/>
              <w:rPr>
                <w:rFonts w:ascii="Calibri" w:hAnsi="Calibri" w:cs="Calibri"/>
              </w:rPr>
            </w:pPr>
          </w:p>
          <w:p w14:paraId="5D8AA498" w14:textId="77777777" w:rsidR="005A4E0E" w:rsidRPr="004149FF" w:rsidRDefault="005A4E0E" w:rsidP="00B771B8">
            <w:pPr>
              <w:widowControl w:val="0"/>
              <w:autoSpaceDE w:val="0"/>
              <w:autoSpaceDN w:val="0"/>
              <w:adjustRightInd w:val="0"/>
              <w:rPr>
                <w:rFonts w:ascii="Calibri" w:hAnsi="Calibri" w:cs="Calibri"/>
                <w:b/>
                <w:sz w:val="22"/>
                <w:szCs w:val="22"/>
              </w:rPr>
            </w:pPr>
            <w:r w:rsidRPr="004149FF">
              <w:rPr>
                <w:rFonts w:ascii="Calibri" w:hAnsi="Calibri" w:cs="Calibri"/>
                <w:b/>
                <w:sz w:val="22"/>
                <w:szCs w:val="22"/>
              </w:rPr>
              <w:t>Discussion:</w:t>
            </w:r>
          </w:p>
          <w:p w14:paraId="23B4016A" w14:textId="77777777" w:rsidR="00DB373E" w:rsidRPr="004149FF" w:rsidRDefault="00DB373E" w:rsidP="00DB373E">
            <w:pPr>
              <w:widowControl w:val="0"/>
              <w:autoSpaceDE w:val="0"/>
              <w:autoSpaceDN w:val="0"/>
              <w:adjustRightInd w:val="0"/>
              <w:rPr>
                <w:rFonts w:ascii="Calibri" w:hAnsi="Calibri" w:cs="Calibri"/>
                <w:b/>
                <w:sz w:val="22"/>
                <w:szCs w:val="22"/>
              </w:rPr>
            </w:pPr>
          </w:p>
          <w:p w14:paraId="024330D0" w14:textId="57A9E459" w:rsidR="004C29B5" w:rsidRPr="004149FF" w:rsidRDefault="00DB373E" w:rsidP="00DB373E">
            <w:pPr>
              <w:widowControl w:val="0"/>
              <w:autoSpaceDE w:val="0"/>
              <w:autoSpaceDN w:val="0"/>
              <w:adjustRightInd w:val="0"/>
              <w:rPr>
                <w:rFonts w:ascii="Calibri" w:hAnsi="Calibri" w:cs="Calibri"/>
                <w:sz w:val="22"/>
                <w:szCs w:val="22"/>
              </w:rPr>
            </w:pPr>
            <w:r w:rsidRPr="004149FF">
              <w:rPr>
                <w:rFonts w:ascii="Calibri" w:hAnsi="Calibri" w:cs="Calibri"/>
                <w:b/>
                <w:sz w:val="22"/>
                <w:szCs w:val="22"/>
              </w:rPr>
              <w:t xml:space="preserve">Christian </w:t>
            </w:r>
            <w:r w:rsidRPr="004149FF">
              <w:rPr>
                <w:rFonts w:ascii="Calibri" w:hAnsi="Calibri" w:cs="Calibri"/>
                <w:sz w:val="22"/>
                <w:szCs w:val="22"/>
              </w:rPr>
              <w:t xml:space="preserve">again expressed that the situation is quite different in the United Arab Emirates. Currently there is still a heavy focus on rote </w:t>
            </w:r>
            <w:r w:rsidR="0081224A">
              <w:rPr>
                <w:rFonts w:ascii="Calibri" w:hAnsi="Calibri" w:cs="Calibri"/>
                <w:sz w:val="22"/>
                <w:szCs w:val="22"/>
              </w:rPr>
              <w:t>learning</w:t>
            </w:r>
            <w:r w:rsidRPr="004149FF">
              <w:rPr>
                <w:rFonts w:ascii="Calibri" w:hAnsi="Calibri" w:cs="Calibri"/>
                <w:sz w:val="22"/>
                <w:szCs w:val="22"/>
              </w:rPr>
              <w:t>, an</w:t>
            </w:r>
            <w:r w:rsidR="0081224A">
              <w:rPr>
                <w:rFonts w:ascii="Calibri" w:hAnsi="Calibri" w:cs="Calibri"/>
                <w:sz w:val="22"/>
                <w:szCs w:val="22"/>
              </w:rPr>
              <w:t>d the ‘sage on the stage’ model, but a “major shift is occurring”.</w:t>
            </w:r>
            <w:r w:rsidRPr="004149FF">
              <w:rPr>
                <w:rFonts w:ascii="Calibri" w:hAnsi="Calibri" w:cs="Calibri"/>
                <w:sz w:val="22"/>
                <w:szCs w:val="22"/>
              </w:rPr>
              <w:t xml:space="preserve"> School boards are </w:t>
            </w:r>
            <w:r w:rsidR="0081224A">
              <w:rPr>
                <w:rFonts w:ascii="Calibri" w:hAnsi="Calibri" w:cs="Calibri"/>
                <w:sz w:val="22"/>
                <w:szCs w:val="22"/>
              </w:rPr>
              <w:t>pushing for</w:t>
            </w:r>
            <w:r w:rsidRPr="004149FF">
              <w:rPr>
                <w:rFonts w:ascii="Calibri" w:hAnsi="Calibri" w:cs="Calibri"/>
                <w:sz w:val="22"/>
                <w:szCs w:val="22"/>
              </w:rPr>
              <w:t xml:space="preserve"> student centered learning</w:t>
            </w:r>
            <w:r w:rsidR="0081224A">
              <w:rPr>
                <w:rFonts w:ascii="Calibri" w:hAnsi="Calibri" w:cs="Calibri"/>
                <w:sz w:val="22"/>
                <w:szCs w:val="22"/>
              </w:rPr>
              <w:t>, and to</w:t>
            </w:r>
            <w:r w:rsidRPr="004149FF">
              <w:rPr>
                <w:rFonts w:ascii="Calibri" w:hAnsi="Calibri" w:cs="Calibri"/>
                <w:sz w:val="22"/>
                <w:szCs w:val="22"/>
              </w:rPr>
              <w:t xml:space="preserve"> create environments </w:t>
            </w:r>
            <w:r w:rsidR="004C29B5" w:rsidRPr="004149FF">
              <w:rPr>
                <w:rFonts w:ascii="Calibri" w:hAnsi="Calibri" w:cs="Calibri"/>
                <w:sz w:val="22"/>
                <w:szCs w:val="22"/>
              </w:rPr>
              <w:t xml:space="preserve">that incorporate </w:t>
            </w:r>
            <w:r w:rsidR="0081224A">
              <w:rPr>
                <w:rFonts w:ascii="Calibri" w:hAnsi="Calibri" w:cs="Calibri"/>
                <w:sz w:val="22"/>
                <w:szCs w:val="22"/>
              </w:rPr>
              <w:t>constructivist</w:t>
            </w:r>
            <w:r w:rsidR="004C29B5" w:rsidRPr="004149FF">
              <w:rPr>
                <w:rFonts w:ascii="Calibri" w:hAnsi="Calibri" w:cs="Calibri"/>
                <w:sz w:val="22"/>
                <w:szCs w:val="22"/>
              </w:rPr>
              <w:t xml:space="preserve"> and problem solving approach</w:t>
            </w:r>
            <w:r w:rsidR="0081224A">
              <w:rPr>
                <w:rFonts w:ascii="Calibri" w:hAnsi="Calibri" w:cs="Calibri"/>
                <w:sz w:val="22"/>
                <w:szCs w:val="22"/>
              </w:rPr>
              <w:t>es to learning</w:t>
            </w:r>
            <w:r w:rsidR="004C29B5" w:rsidRPr="004149FF">
              <w:rPr>
                <w:rFonts w:ascii="Calibri" w:hAnsi="Calibri" w:cs="Calibri"/>
                <w:sz w:val="22"/>
                <w:szCs w:val="22"/>
              </w:rPr>
              <w:t xml:space="preserve">. There is a lot of talk about ‘engaging students’. Still, long-standing teachers are resisting and continue to teach the way they were taught. </w:t>
            </w:r>
          </w:p>
          <w:p w14:paraId="6A965126" w14:textId="77777777" w:rsidR="00DB373E" w:rsidRPr="004149FF" w:rsidRDefault="00DB373E" w:rsidP="00B771B8">
            <w:pPr>
              <w:widowControl w:val="0"/>
              <w:autoSpaceDE w:val="0"/>
              <w:autoSpaceDN w:val="0"/>
              <w:adjustRightInd w:val="0"/>
              <w:rPr>
                <w:rFonts w:ascii="Calibri" w:hAnsi="Calibri" w:cs="Calibri"/>
                <w:sz w:val="22"/>
                <w:szCs w:val="22"/>
              </w:rPr>
            </w:pPr>
          </w:p>
          <w:p w14:paraId="4DC7E39C" w14:textId="1E0C089E" w:rsidR="0081224A" w:rsidRDefault="004C29B5" w:rsidP="00B771B8">
            <w:pPr>
              <w:widowControl w:val="0"/>
              <w:autoSpaceDE w:val="0"/>
              <w:autoSpaceDN w:val="0"/>
              <w:adjustRightInd w:val="0"/>
              <w:rPr>
                <w:rFonts w:ascii="Calibri" w:hAnsi="Calibri" w:cs="Calibri"/>
                <w:sz w:val="22"/>
                <w:szCs w:val="22"/>
              </w:rPr>
            </w:pPr>
            <w:r w:rsidRPr="004149FF">
              <w:rPr>
                <w:rFonts w:ascii="Calibri" w:hAnsi="Calibri" w:cs="Calibri"/>
                <w:sz w:val="22"/>
                <w:szCs w:val="22"/>
              </w:rPr>
              <w:t xml:space="preserve">On the topic of reflection, communication is a big obstacle. Translators are not always available, </w:t>
            </w:r>
            <w:r w:rsidR="0081224A">
              <w:rPr>
                <w:rFonts w:ascii="Calibri" w:hAnsi="Calibri" w:cs="Calibri"/>
                <w:sz w:val="22"/>
                <w:szCs w:val="22"/>
              </w:rPr>
              <w:t>and often</w:t>
            </w:r>
            <w:r w:rsidRPr="004149FF">
              <w:rPr>
                <w:rFonts w:ascii="Calibri" w:hAnsi="Calibri" w:cs="Calibri"/>
                <w:sz w:val="22"/>
                <w:szCs w:val="22"/>
              </w:rPr>
              <w:t xml:space="preserve"> their quality leaves</w:t>
            </w:r>
            <w:r w:rsidR="0081224A">
              <w:rPr>
                <w:rFonts w:ascii="Calibri" w:hAnsi="Calibri" w:cs="Calibri"/>
                <w:sz w:val="22"/>
                <w:szCs w:val="22"/>
              </w:rPr>
              <w:t xml:space="preserve"> a lot to be desired. “This is a</w:t>
            </w:r>
            <w:r w:rsidRPr="004149FF">
              <w:rPr>
                <w:rFonts w:ascii="Calibri" w:hAnsi="Calibri" w:cs="Calibri"/>
                <w:sz w:val="22"/>
                <w:szCs w:val="22"/>
              </w:rPr>
              <w:t xml:space="preserve"> </w:t>
            </w:r>
            <w:r w:rsidR="0081224A">
              <w:rPr>
                <w:rFonts w:ascii="Calibri" w:hAnsi="Calibri" w:cs="Calibri"/>
                <w:sz w:val="22"/>
                <w:szCs w:val="22"/>
              </w:rPr>
              <w:t xml:space="preserve">troublesome </w:t>
            </w:r>
            <w:r w:rsidRPr="004149FF">
              <w:rPr>
                <w:rFonts w:ascii="Calibri" w:hAnsi="Calibri" w:cs="Calibri"/>
                <w:sz w:val="22"/>
                <w:szCs w:val="22"/>
              </w:rPr>
              <w:t xml:space="preserve">issue because it makes the task of educating </w:t>
            </w:r>
            <w:r w:rsidR="00EB688C">
              <w:rPr>
                <w:rFonts w:ascii="Calibri" w:hAnsi="Calibri" w:cs="Calibri"/>
                <w:sz w:val="22"/>
                <w:szCs w:val="22"/>
              </w:rPr>
              <w:t xml:space="preserve">the </w:t>
            </w:r>
            <w:r w:rsidR="0081224A">
              <w:rPr>
                <w:rFonts w:ascii="Calibri" w:hAnsi="Calibri" w:cs="Calibri"/>
                <w:sz w:val="22"/>
                <w:szCs w:val="22"/>
              </w:rPr>
              <w:t>already weary and resistant</w:t>
            </w:r>
            <w:r w:rsidR="00EB688C">
              <w:rPr>
                <w:rFonts w:ascii="Calibri" w:hAnsi="Calibri" w:cs="Calibri"/>
                <w:sz w:val="22"/>
                <w:szCs w:val="22"/>
              </w:rPr>
              <w:t xml:space="preserve"> staff</w:t>
            </w:r>
            <w:r w:rsidRPr="004149FF">
              <w:rPr>
                <w:rFonts w:ascii="Calibri" w:hAnsi="Calibri" w:cs="Calibri"/>
                <w:sz w:val="22"/>
                <w:szCs w:val="22"/>
              </w:rPr>
              <w:t xml:space="preserve"> o</w:t>
            </w:r>
            <w:r w:rsidR="0081224A">
              <w:rPr>
                <w:rFonts w:ascii="Calibri" w:hAnsi="Calibri" w:cs="Calibri"/>
                <w:sz w:val="22"/>
                <w:szCs w:val="22"/>
              </w:rPr>
              <w:t>n</w:t>
            </w:r>
            <w:r w:rsidRPr="004149FF">
              <w:rPr>
                <w:rFonts w:ascii="Calibri" w:hAnsi="Calibri" w:cs="Calibri"/>
                <w:sz w:val="22"/>
                <w:szCs w:val="22"/>
              </w:rPr>
              <w:t xml:space="preserve"> the </w:t>
            </w:r>
            <w:r w:rsidR="0081224A">
              <w:rPr>
                <w:rFonts w:ascii="Calibri" w:hAnsi="Calibri" w:cs="Calibri"/>
                <w:sz w:val="22"/>
                <w:szCs w:val="22"/>
              </w:rPr>
              <w:t>merits</w:t>
            </w:r>
            <w:r w:rsidRPr="004149FF">
              <w:rPr>
                <w:rFonts w:ascii="Calibri" w:hAnsi="Calibri" w:cs="Calibri"/>
                <w:sz w:val="22"/>
                <w:szCs w:val="22"/>
              </w:rPr>
              <w:t xml:space="preserve"> </w:t>
            </w:r>
            <w:r w:rsidR="0081224A">
              <w:rPr>
                <w:rFonts w:ascii="Calibri" w:hAnsi="Calibri" w:cs="Calibri"/>
                <w:sz w:val="22"/>
                <w:szCs w:val="22"/>
              </w:rPr>
              <w:t>of</w:t>
            </w:r>
            <w:r w:rsidRPr="004149FF">
              <w:rPr>
                <w:rFonts w:ascii="Calibri" w:hAnsi="Calibri" w:cs="Calibri"/>
                <w:sz w:val="22"/>
                <w:szCs w:val="22"/>
              </w:rPr>
              <w:t xml:space="preserve"> reflection</w:t>
            </w:r>
            <w:r w:rsidR="00EB688C">
              <w:rPr>
                <w:rFonts w:ascii="Calibri" w:hAnsi="Calibri" w:cs="Calibri"/>
                <w:sz w:val="22"/>
                <w:szCs w:val="22"/>
              </w:rPr>
              <w:t xml:space="preserve"> that much more difficult”, Christian said.</w:t>
            </w:r>
          </w:p>
          <w:p w14:paraId="16588CB7" w14:textId="0873C54C" w:rsidR="004C29B5" w:rsidRPr="004149FF" w:rsidRDefault="0081224A" w:rsidP="00B771B8">
            <w:pPr>
              <w:widowControl w:val="0"/>
              <w:autoSpaceDE w:val="0"/>
              <w:autoSpaceDN w:val="0"/>
              <w:adjustRightInd w:val="0"/>
              <w:rPr>
                <w:rFonts w:ascii="Calibri" w:hAnsi="Calibri" w:cs="Calibri"/>
                <w:sz w:val="22"/>
                <w:szCs w:val="22"/>
              </w:rPr>
            </w:pPr>
            <w:r w:rsidRPr="004149FF">
              <w:rPr>
                <w:rFonts w:ascii="Calibri" w:hAnsi="Calibri" w:cs="Calibri"/>
                <w:sz w:val="22"/>
                <w:szCs w:val="22"/>
              </w:rPr>
              <w:t xml:space="preserve"> </w:t>
            </w:r>
          </w:p>
          <w:p w14:paraId="5E1B168E" w14:textId="3275BE90" w:rsidR="004C29B5" w:rsidRPr="004149FF" w:rsidRDefault="004C29B5" w:rsidP="00B771B8">
            <w:pPr>
              <w:widowControl w:val="0"/>
              <w:autoSpaceDE w:val="0"/>
              <w:autoSpaceDN w:val="0"/>
              <w:adjustRightInd w:val="0"/>
              <w:rPr>
                <w:rFonts w:ascii="Calibri" w:hAnsi="Calibri" w:cs="Calibri"/>
                <w:sz w:val="22"/>
                <w:szCs w:val="22"/>
              </w:rPr>
            </w:pPr>
            <w:r w:rsidRPr="004149FF">
              <w:rPr>
                <w:rFonts w:ascii="Calibri" w:hAnsi="Calibri" w:cs="Calibri"/>
                <w:sz w:val="22"/>
                <w:szCs w:val="22"/>
              </w:rPr>
              <w:t xml:space="preserve">I asked Christian about equal rights for woman in education, </w:t>
            </w:r>
            <w:r w:rsidR="00EB688C">
              <w:rPr>
                <w:rFonts w:ascii="Calibri" w:hAnsi="Calibri" w:cs="Calibri"/>
                <w:sz w:val="22"/>
                <w:szCs w:val="22"/>
              </w:rPr>
              <w:t>and whether their opinions were valued as part of this ‘major shift’ that he said was occurring.</w:t>
            </w:r>
          </w:p>
          <w:p w14:paraId="381D14E4" w14:textId="77777777" w:rsidR="004C29B5" w:rsidRPr="004149FF" w:rsidRDefault="004C29B5" w:rsidP="00B771B8">
            <w:pPr>
              <w:widowControl w:val="0"/>
              <w:autoSpaceDE w:val="0"/>
              <w:autoSpaceDN w:val="0"/>
              <w:adjustRightInd w:val="0"/>
              <w:rPr>
                <w:rFonts w:ascii="Calibri" w:hAnsi="Calibri" w:cs="Calibri"/>
                <w:sz w:val="22"/>
                <w:szCs w:val="22"/>
              </w:rPr>
            </w:pPr>
          </w:p>
          <w:p w14:paraId="4EB731AA" w14:textId="127E63C3" w:rsidR="004C29B5" w:rsidRPr="004149FF" w:rsidRDefault="004C29B5" w:rsidP="00B771B8">
            <w:pPr>
              <w:widowControl w:val="0"/>
              <w:autoSpaceDE w:val="0"/>
              <w:autoSpaceDN w:val="0"/>
              <w:adjustRightInd w:val="0"/>
              <w:rPr>
                <w:rFonts w:ascii="Calibri" w:hAnsi="Calibri" w:cs="Calibri"/>
                <w:sz w:val="22"/>
                <w:szCs w:val="22"/>
              </w:rPr>
            </w:pPr>
            <w:r w:rsidRPr="004149FF">
              <w:rPr>
                <w:rFonts w:ascii="Calibri" w:hAnsi="Calibri" w:cs="Calibri"/>
                <w:sz w:val="22"/>
                <w:szCs w:val="22"/>
              </w:rPr>
              <w:t xml:space="preserve">Christian said the school system </w:t>
            </w:r>
            <w:r w:rsidR="00EB688C">
              <w:rPr>
                <w:rFonts w:ascii="Calibri" w:hAnsi="Calibri" w:cs="Calibri"/>
                <w:sz w:val="22"/>
                <w:szCs w:val="22"/>
              </w:rPr>
              <w:t>is</w:t>
            </w:r>
            <w:r w:rsidRPr="004149FF">
              <w:rPr>
                <w:rFonts w:ascii="Calibri" w:hAnsi="Calibri" w:cs="Calibri"/>
                <w:sz w:val="22"/>
                <w:szCs w:val="22"/>
              </w:rPr>
              <w:t xml:space="preserve"> still very segregated. He teachers only boys and there are only two female staff members at his school, but they are not teachers themselves. He feels the movement for equal rights is moving </w:t>
            </w:r>
            <w:r w:rsidR="00EB688C">
              <w:rPr>
                <w:rFonts w:ascii="Calibri" w:hAnsi="Calibri" w:cs="Calibri"/>
                <w:sz w:val="22"/>
                <w:szCs w:val="22"/>
              </w:rPr>
              <w:t>slower than the progress being made</w:t>
            </w:r>
            <w:r w:rsidRPr="004149FF">
              <w:rPr>
                <w:rFonts w:ascii="Calibri" w:hAnsi="Calibri" w:cs="Calibri"/>
                <w:sz w:val="22"/>
                <w:szCs w:val="22"/>
              </w:rPr>
              <w:t xml:space="preserve"> in </w:t>
            </w:r>
            <w:r w:rsidR="00E71440" w:rsidRPr="004149FF">
              <w:rPr>
                <w:rFonts w:ascii="Calibri" w:hAnsi="Calibri" w:cs="Calibri"/>
                <w:sz w:val="22"/>
                <w:szCs w:val="22"/>
              </w:rPr>
              <w:t>adopting western school models of teaching/learning.</w:t>
            </w:r>
          </w:p>
          <w:p w14:paraId="22C52239" w14:textId="77777777" w:rsidR="004C29B5" w:rsidRDefault="004C29B5" w:rsidP="00B771B8">
            <w:pPr>
              <w:widowControl w:val="0"/>
              <w:autoSpaceDE w:val="0"/>
              <w:autoSpaceDN w:val="0"/>
              <w:adjustRightInd w:val="0"/>
              <w:rPr>
                <w:rFonts w:ascii="Calibri" w:hAnsi="Calibri" w:cs="Calibri"/>
              </w:rPr>
            </w:pPr>
          </w:p>
          <w:p w14:paraId="40A80800" w14:textId="77777777" w:rsidR="00E71440" w:rsidRPr="00A57013" w:rsidRDefault="00E71440" w:rsidP="00E71440">
            <w:pPr>
              <w:rPr>
                <w:rFonts w:ascii="Calibri" w:hAnsi="Calibri"/>
                <w:color w:val="0D0D0D" w:themeColor="text1" w:themeTint="F2"/>
                <w:sz w:val="22"/>
                <w:szCs w:val="22"/>
              </w:rPr>
            </w:pPr>
            <w:r w:rsidRPr="00A57013">
              <w:rPr>
                <w:rFonts w:ascii="Calibri" w:hAnsi="Calibri"/>
                <w:color w:val="0D0D0D" w:themeColor="text1" w:themeTint="F2"/>
                <w:sz w:val="22"/>
                <w:szCs w:val="22"/>
              </w:rPr>
              <w:t xml:space="preserve">Issues Identified:  </w:t>
            </w:r>
          </w:p>
          <w:p w14:paraId="726791DD" w14:textId="77777777" w:rsidR="00E71440" w:rsidRPr="00E71440" w:rsidRDefault="00E71440" w:rsidP="00E71440">
            <w:pPr>
              <w:pStyle w:val="ListParagraph"/>
              <w:numPr>
                <w:ilvl w:val="1"/>
                <w:numId w:val="13"/>
              </w:numPr>
              <w:rPr>
                <w:rFonts w:ascii="Calibri" w:hAnsi="Calibri"/>
                <w:b/>
                <w:color w:val="0D0D0D" w:themeColor="text1" w:themeTint="F2"/>
                <w:sz w:val="22"/>
                <w:szCs w:val="22"/>
              </w:rPr>
            </w:pPr>
            <w:r>
              <w:rPr>
                <w:rFonts w:ascii="Calibri" w:hAnsi="Calibri"/>
                <w:color w:val="0D0D0D" w:themeColor="text1" w:themeTint="F2"/>
                <w:sz w:val="22"/>
                <w:szCs w:val="22"/>
              </w:rPr>
              <w:t>Gender equality</w:t>
            </w:r>
          </w:p>
          <w:p w14:paraId="47C4396C" w14:textId="77777777" w:rsidR="00E71440" w:rsidRPr="00E71440" w:rsidRDefault="00E71440" w:rsidP="00E71440">
            <w:pPr>
              <w:pStyle w:val="ListParagraph"/>
              <w:numPr>
                <w:ilvl w:val="1"/>
                <w:numId w:val="13"/>
              </w:numPr>
              <w:rPr>
                <w:rFonts w:ascii="Calibri" w:hAnsi="Calibri"/>
                <w:b/>
                <w:color w:val="0D0D0D" w:themeColor="text1" w:themeTint="F2"/>
                <w:sz w:val="22"/>
                <w:szCs w:val="22"/>
              </w:rPr>
            </w:pPr>
            <w:r>
              <w:rPr>
                <w:rFonts w:ascii="Calibri" w:hAnsi="Calibri"/>
                <w:color w:val="0D0D0D" w:themeColor="text1" w:themeTint="F2"/>
                <w:sz w:val="22"/>
                <w:szCs w:val="22"/>
              </w:rPr>
              <w:t>Language barrier</w:t>
            </w:r>
          </w:p>
          <w:p w14:paraId="2F7B02E1" w14:textId="2829366C" w:rsidR="00E71440" w:rsidRPr="00E71440" w:rsidRDefault="00E71440" w:rsidP="00E71440">
            <w:pPr>
              <w:pStyle w:val="ListParagraph"/>
              <w:numPr>
                <w:ilvl w:val="1"/>
                <w:numId w:val="13"/>
              </w:numPr>
              <w:rPr>
                <w:rFonts w:ascii="Calibri" w:hAnsi="Calibri"/>
                <w:b/>
                <w:color w:val="0D0D0D" w:themeColor="text1" w:themeTint="F2"/>
                <w:sz w:val="22"/>
                <w:szCs w:val="22"/>
              </w:rPr>
            </w:pPr>
            <w:r>
              <w:rPr>
                <w:rFonts w:ascii="Calibri" w:hAnsi="Calibri"/>
                <w:color w:val="0D0D0D" w:themeColor="text1" w:themeTint="F2"/>
                <w:sz w:val="22"/>
                <w:szCs w:val="22"/>
              </w:rPr>
              <w:t xml:space="preserve">No specific PD in place </w:t>
            </w:r>
            <w:r w:rsidR="00EB688C">
              <w:rPr>
                <w:rFonts w:ascii="Calibri" w:hAnsi="Calibri"/>
                <w:color w:val="0D0D0D" w:themeColor="text1" w:themeTint="F2"/>
                <w:sz w:val="22"/>
                <w:szCs w:val="22"/>
              </w:rPr>
              <w:t>to encourage and facilitate adoption of</w:t>
            </w:r>
            <w:r>
              <w:rPr>
                <w:rFonts w:ascii="Calibri" w:hAnsi="Calibri"/>
                <w:color w:val="0D0D0D" w:themeColor="text1" w:themeTint="F2"/>
                <w:sz w:val="22"/>
                <w:szCs w:val="22"/>
              </w:rPr>
              <w:t xml:space="preserve"> reflective practices.</w:t>
            </w:r>
          </w:p>
          <w:p w14:paraId="2103C55B" w14:textId="269EF627" w:rsidR="00E71440" w:rsidRPr="00E71440" w:rsidRDefault="00E71440" w:rsidP="00E71440">
            <w:pPr>
              <w:pStyle w:val="ListParagraph"/>
              <w:numPr>
                <w:ilvl w:val="1"/>
                <w:numId w:val="13"/>
              </w:numPr>
              <w:rPr>
                <w:rFonts w:ascii="Calibri" w:hAnsi="Calibri"/>
                <w:b/>
                <w:color w:val="0D0D0D" w:themeColor="text1" w:themeTint="F2"/>
                <w:sz w:val="22"/>
                <w:szCs w:val="22"/>
              </w:rPr>
            </w:pPr>
            <w:r w:rsidRPr="00E71440">
              <w:rPr>
                <w:rFonts w:ascii="Calibri" w:hAnsi="Calibri"/>
                <w:color w:val="0D0D0D" w:themeColor="text1" w:themeTint="F2"/>
                <w:sz w:val="22"/>
                <w:szCs w:val="22"/>
              </w:rPr>
              <w:t xml:space="preserve">“Sage on </w:t>
            </w:r>
            <w:r w:rsidR="00EB688C">
              <w:rPr>
                <w:rFonts w:ascii="Calibri" w:hAnsi="Calibri"/>
                <w:color w:val="0D0D0D" w:themeColor="text1" w:themeTint="F2"/>
                <w:sz w:val="22"/>
                <w:szCs w:val="22"/>
              </w:rPr>
              <w:t>the stage” approach to learning still the norm.</w:t>
            </w:r>
          </w:p>
          <w:p w14:paraId="7AB542D3" w14:textId="34A87B66" w:rsidR="00E71440" w:rsidRDefault="00E71440" w:rsidP="00E71440">
            <w:pPr>
              <w:pStyle w:val="ListParagraph"/>
              <w:numPr>
                <w:ilvl w:val="1"/>
                <w:numId w:val="13"/>
              </w:numPr>
              <w:rPr>
                <w:rFonts w:ascii="Calibri" w:hAnsi="Calibri"/>
                <w:color w:val="0D0D0D" w:themeColor="text1" w:themeTint="F2"/>
                <w:sz w:val="22"/>
                <w:szCs w:val="22"/>
              </w:rPr>
            </w:pPr>
            <w:r w:rsidRPr="00E71440">
              <w:rPr>
                <w:rFonts w:ascii="Calibri" w:hAnsi="Calibri"/>
                <w:color w:val="0D0D0D" w:themeColor="text1" w:themeTint="F2"/>
                <w:sz w:val="22"/>
                <w:szCs w:val="22"/>
              </w:rPr>
              <w:t>Rote learning</w:t>
            </w:r>
          </w:p>
          <w:p w14:paraId="3E92CAA0" w14:textId="77777777" w:rsidR="00E71440" w:rsidRPr="00E71440" w:rsidRDefault="00E71440" w:rsidP="00E71440">
            <w:pPr>
              <w:pStyle w:val="ListParagraph"/>
              <w:rPr>
                <w:rFonts w:ascii="Calibri" w:hAnsi="Calibri"/>
                <w:color w:val="0D0D0D" w:themeColor="text1" w:themeTint="F2"/>
                <w:sz w:val="22"/>
                <w:szCs w:val="22"/>
              </w:rPr>
            </w:pPr>
          </w:p>
          <w:p w14:paraId="28B7067B" w14:textId="77777777" w:rsidR="00E71440" w:rsidRPr="00A57013" w:rsidRDefault="00E71440" w:rsidP="00E71440">
            <w:pPr>
              <w:rPr>
                <w:rFonts w:ascii="Calibri" w:hAnsi="Calibri"/>
                <w:color w:val="0D0D0D" w:themeColor="text1" w:themeTint="F2"/>
                <w:sz w:val="22"/>
                <w:szCs w:val="22"/>
              </w:rPr>
            </w:pPr>
            <w:r w:rsidRPr="00A57013">
              <w:rPr>
                <w:rFonts w:ascii="Calibri" w:hAnsi="Calibri"/>
                <w:color w:val="0D0D0D" w:themeColor="text1" w:themeTint="F2"/>
                <w:sz w:val="22"/>
                <w:szCs w:val="22"/>
              </w:rPr>
              <w:lastRenderedPageBreak/>
              <w:t>Potential Solutions Discussed:</w:t>
            </w:r>
          </w:p>
          <w:p w14:paraId="10806F08" w14:textId="7C7D80F7" w:rsidR="00E71440" w:rsidRPr="005D44A3" w:rsidRDefault="00E71440" w:rsidP="00E71440">
            <w:pPr>
              <w:pStyle w:val="ListParagraph"/>
              <w:numPr>
                <w:ilvl w:val="1"/>
                <w:numId w:val="14"/>
              </w:numPr>
              <w:rPr>
                <w:rFonts w:ascii="Calibri" w:hAnsi="Calibri"/>
                <w:color w:val="0D0D0D" w:themeColor="text1" w:themeTint="F2"/>
                <w:sz w:val="22"/>
                <w:szCs w:val="22"/>
              </w:rPr>
            </w:pPr>
            <w:r>
              <w:rPr>
                <w:rFonts w:ascii="Calibri" w:hAnsi="Calibri"/>
                <w:color w:val="0D0D0D" w:themeColor="text1" w:themeTint="F2"/>
                <w:sz w:val="22"/>
                <w:szCs w:val="22"/>
              </w:rPr>
              <w:t xml:space="preserve">Again, not easy answers when dealing with developing nations. Solutions range from more access to translators, development and implementation of effective/modern PD </w:t>
            </w:r>
          </w:p>
          <w:p w14:paraId="1AAB2D05" w14:textId="77777777" w:rsidR="00E71440" w:rsidRPr="00E751FA" w:rsidRDefault="00E71440" w:rsidP="00E71440">
            <w:pPr>
              <w:rPr>
                <w:rFonts w:ascii="Calibri" w:hAnsi="Calibri"/>
                <w:b/>
                <w:color w:val="0D0D0D" w:themeColor="text1" w:themeTint="F2"/>
                <w:sz w:val="22"/>
                <w:szCs w:val="22"/>
              </w:rPr>
            </w:pPr>
          </w:p>
          <w:p w14:paraId="33EAE7F1" w14:textId="77777777" w:rsidR="00E71440" w:rsidRPr="00A57013" w:rsidRDefault="00E71440" w:rsidP="00E71440">
            <w:pPr>
              <w:rPr>
                <w:rFonts w:ascii="Calibri" w:hAnsi="Calibri"/>
                <w:color w:val="0D0D0D" w:themeColor="text1" w:themeTint="F2"/>
                <w:sz w:val="22"/>
                <w:szCs w:val="22"/>
              </w:rPr>
            </w:pPr>
            <w:r w:rsidRPr="00A57013">
              <w:rPr>
                <w:rFonts w:ascii="Calibri" w:hAnsi="Calibri"/>
                <w:color w:val="0D0D0D" w:themeColor="text1" w:themeTint="F2"/>
                <w:sz w:val="22"/>
                <w:szCs w:val="22"/>
              </w:rPr>
              <w:t>Perspectives Covered:</w:t>
            </w:r>
          </w:p>
          <w:p w14:paraId="6D1D0B68" w14:textId="77777777" w:rsidR="00E71440" w:rsidRDefault="00E71440" w:rsidP="00E71440">
            <w:pPr>
              <w:pStyle w:val="ListParagraph"/>
              <w:numPr>
                <w:ilvl w:val="1"/>
                <w:numId w:val="16"/>
              </w:numPr>
              <w:rPr>
                <w:rFonts w:ascii="Calibri" w:hAnsi="Calibri"/>
                <w:color w:val="0D0D0D" w:themeColor="text1" w:themeTint="F2"/>
                <w:sz w:val="22"/>
                <w:szCs w:val="22"/>
              </w:rPr>
            </w:pPr>
            <w:r>
              <w:rPr>
                <w:rFonts w:ascii="Calibri" w:hAnsi="Calibri"/>
                <w:color w:val="0D0D0D" w:themeColor="text1" w:themeTint="F2"/>
                <w:sz w:val="22"/>
                <w:szCs w:val="22"/>
              </w:rPr>
              <w:t>Government</w:t>
            </w:r>
          </w:p>
          <w:p w14:paraId="55D0DB32" w14:textId="77777777" w:rsidR="00E71440" w:rsidRDefault="00E71440" w:rsidP="00E71440">
            <w:pPr>
              <w:pStyle w:val="ListParagraph"/>
              <w:numPr>
                <w:ilvl w:val="1"/>
                <w:numId w:val="16"/>
              </w:numPr>
              <w:rPr>
                <w:rFonts w:ascii="Calibri" w:hAnsi="Calibri"/>
                <w:color w:val="0D0D0D" w:themeColor="text1" w:themeTint="F2"/>
                <w:sz w:val="22"/>
                <w:szCs w:val="22"/>
              </w:rPr>
            </w:pPr>
            <w:r w:rsidRPr="005D44A3">
              <w:rPr>
                <w:rFonts w:ascii="Calibri" w:hAnsi="Calibri"/>
                <w:color w:val="0D0D0D" w:themeColor="text1" w:themeTint="F2"/>
                <w:sz w:val="22"/>
                <w:szCs w:val="22"/>
              </w:rPr>
              <w:t>Teachers</w:t>
            </w:r>
          </w:p>
          <w:p w14:paraId="25446CCC" w14:textId="679D9F19" w:rsidR="00E71440" w:rsidRPr="00E71440" w:rsidRDefault="00E71440" w:rsidP="00E71440">
            <w:pPr>
              <w:pStyle w:val="ListParagraph"/>
              <w:numPr>
                <w:ilvl w:val="1"/>
                <w:numId w:val="16"/>
              </w:numPr>
              <w:rPr>
                <w:rFonts w:ascii="Calibri" w:hAnsi="Calibri"/>
                <w:color w:val="0D0D0D" w:themeColor="text1" w:themeTint="F2"/>
                <w:sz w:val="22"/>
                <w:szCs w:val="22"/>
              </w:rPr>
            </w:pPr>
            <w:r>
              <w:rPr>
                <w:rFonts w:ascii="Calibri" w:hAnsi="Calibri"/>
                <w:color w:val="0D0D0D" w:themeColor="text1" w:themeTint="F2"/>
                <w:sz w:val="22"/>
                <w:szCs w:val="22"/>
              </w:rPr>
              <w:t>Women</w:t>
            </w:r>
          </w:p>
          <w:p w14:paraId="4D0E8242" w14:textId="77777777" w:rsidR="00E71440" w:rsidRDefault="00E71440" w:rsidP="00B771B8">
            <w:pPr>
              <w:widowControl w:val="0"/>
              <w:autoSpaceDE w:val="0"/>
              <w:autoSpaceDN w:val="0"/>
              <w:adjustRightInd w:val="0"/>
              <w:rPr>
                <w:rFonts w:ascii="Calibri" w:hAnsi="Calibri" w:cs="Calibri"/>
              </w:rPr>
            </w:pPr>
          </w:p>
          <w:p w14:paraId="2AD94971" w14:textId="3B560A03" w:rsidR="005A4E0E" w:rsidRPr="004149FF" w:rsidRDefault="005A4E0E" w:rsidP="00B771B8">
            <w:pPr>
              <w:widowControl w:val="0"/>
              <w:autoSpaceDE w:val="0"/>
              <w:autoSpaceDN w:val="0"/>
              <w:adjustRightInd w:val="0"/>
              <w:rPr>
                <w:rFonts w:ascii="Calibri" w:hAnsi="Calibri" w:cs="Calibri"/>
                <w:sz w:val="22"/>
                <w:szCs w:val="22"/>
              </w:rPr>
            </w:pPr>
            <w:r w:rsidRPr="004149FF">
              <w:rPr>
                <w:rFonts w:ascii="Calibri" w:hAnsi="Calibri" w:cs="Calibri"/>
                <w:b/>
                <w:sz w:val="22"/>
                <w:szCs w:val="22"/>
              </w:rPr>
              <w:t>Joanne</w:t>
            </w:r>
            <w:r w:rsidR="00196DF9" w:rsidRPr="004149FF">
              <w:rPr>
                <w:rFonts w:ascii="Calibri" w:hAnsi="Calibri" w:cs="Calibri"/>
                <w:b/>
                <w:sz w:val="22"/>
                <w:szCs w:val="22"/>
              </w:rPr>
              <w:t xml:space="preserve"> </w:t>
            </w:r>
            <w:r w:rsidR="00196DF9" w:rsidRPr="004149FF">
              <w:rPr>
                <w:rFonts w:ascii="Calibri" w:hAnsi="Calibri" w:cs="Calibri"/>
                <w:sz w:val="22"/>
                <w:szCs w:val="22"/>
              </w:rPr>
              <w:t xml:space="preserve">was unsure of any updated hiring practices at her board. She did provide a detailed look into the professional development </w:t>
            </w:r>
            <w:r w:rsidR="00EB688C">
              <w:rPr>
                <w:rFonts w:ascii="Calibri" w:hAnsi="Calibri" w:cs="Calibri"/>
                <w:sz w:val="22"/>
                <w:szCs w:val="22"/>
              </w:rPr>
              <w:t xml:space="preserve">model </w:t>
            </w:r>
            <w:r w:rsidR="00196DF9" w:rsidRPr="004149FF">
              <w:rPr>
                <w:rFonts w:ascii="Calibri" w:hAnsi="Calibri" w:cs="Calibri"/>
                <w:sz w:val="22"/>
                <w:szCs w:val="22"/>
              </w:rPr>
              <w:t xml:space="preserve">available to teachers at her board, and it provided a strong counterpoint to what Christian was experiencing in the Unit Arab Emirates. She spoke of professional growth goals, development strategies, providing rationale for doing particular types of professional development, and the approval of action plans and timelines. </w:t>
            </w:r>
          </w:p>
          <w:p w14:paraId="4B576A4C" w14:textId="77777777" w:rsidR="00196DF9" w:rsidRPr="004149FF" w:rsidRDefault="00196DF9" w:rsidP="00B771B8">
            <w:pPr>
              <w:widowControl w:val="0"/>
              <w:autoSpaceDE w:val="0"/>
              <w:autoSpaceDN w:val="0"/>
              <w:adjustRightInd w:val="0"/>
              <w:rPr>
                <w:rFonts w:ascii="Calibri" w:hAnsi="Calibri" w:cs="Calibri"/>
                <w:sz w:val="22"/>
                <w:szCs w:val="22"/>
              </w:rPr>
            </w:pPr>
          </w:p>
          <w:p w14:paraId="5182A019" w14:textId="021E8811" w:rsidR="00196DF9" w:rsidRPr="004149FF" w:rsidRDefault="00196DF9" w:rsidP="00B771B8">
            <w:pPr>
              <w:widowControl w:val="0"/>
              <w:autoSpaceDE w:val="0"/>
              <w:autoSpaceDN w:val="0"/>
              <w:adjustRightInd w:val="0"/>
              <w:rPr>
                <w:rFonts w:ascii="Calibri" w:hAnsi="Calibri" w:cs="Calibri"/>
                <w:sz w:val="22"/>
                <w:szCs w:val="22"/>
              </w:rPr>
            </w:pPr>
            <w:r w:rsidRPr="004149FF">
              <w:rPr>
                <w:rFonts w:ascii="Calibri" w:hAnsi="Calibri" w:cs="Calibri"/>
                <w:sz w:val="22"/>
                <w:szCs w:val="22"/>
              </w:rPr>
              <w:t xml:space="preserve">She said the entire process was highly reflective in nature. She also mentioned that new teachers get placed into induction programs, where they get grouped with mentors. </w:t>
            </w:r>
            <w:commentRangeStart w:id="12"/>
            <w:r w:rsidRPr="004149FF">
              <w:rPr>
                <w:rFonts w:ascii="Calibri" w:hAnsi="Calibri" w:cs="Calibri"/>
                <w:sz w:val="22"/>
                <w:szCs w:val="22"/>
              </w:rPr>
              <w:t xml:space="preserve">These mentors become a type of </w:t>
            </w:r>
            <w:r w:rsidR="00EB688C">
              <w:rPr>
                <w:rFonts w:ascii="Calibri" w:hAnsi="Calibri" w:cs="Calibri"/>
                <w:sz w:val="22"/>
                <w:szCs w:val="22"/>
              </w:rPr>
              <w:t xml:space="preserve">‘critical friend’, since they assist new teachers with </w:t>
            </w:r>
            <w:r w:rsidRPr="004149FF">
              <w:rPr>
                <w:rFonts w:ascii="Calibri" w:hAnsi="Calibri" w:cs="Calibri"/>
                <w:sz w:val="22"/>
                <w:szCs w:val="22"/>
              </w:rPr>
              <w:t>learning process</w:t>
            </w:r>
            <w:r w:rsidR="00EB688C">
              <w:rPr>
                <w:rFonts w:ascii="Calibri" w:hAnsi="Calibri" w:cs="Calibri"/>
                <w:sz w:val="22"/>
                <w:szCs w:val="22"/>
              </w:rPr>
              <w:t>es</w:t>
            </w:r>
            <w:r w:rsidRPr="004149FF">
              <w:rPr>
                <w:rFonts w:ascii="Calibri" w:hAnsi="Calibri" w:cs="Calibri"/>
                <w:sz w:val="22"/>
                <w:szCs w:val="22"/>
              </w:rPr>
              <w:t xml:space="preserve">, professional development and personal growth. </w:t>
            </w:r>
            <w:r w:rsidR="00F25A3A" w:rsidRPr="004149FF">
              <w:rPr>
                <w:rFonts w:ascii="Calibri" w:hAnsi="Calibri" w:cs="Calibri"/>
                <w:sz w:val="22"/>
                <w:szCs w:val="22"/>
              </w:rPr>
              <w:t xml:space="preserve">They listen to stories </w:t>
            </w:r>
            <w:r w:rsidR="00EB688C">
              <w:rPr>
                <w:rFonts w:ascii="Calibri" w:hAnsi="Calibri" w:cs="Calibri"/>
                <w:sz w:val="22"/>
                <w:szCs w:val="22"/>
              </w:rPr>
              <w:t>of success and failure, and then they</w:t>
            </w:r>
            <w:r w:rsidR="00F25A3A" w:rsidRPr="004149FF">
              <w:rPr>
                <w:rFonts w:ascii="Calibri" w:hAnsi="Calibri" w:cs="Calibri"/>
                <w:sz w:val="22"/>
                <w:szCs w:val="22"/>
              </w:rPr>
              <w:t xml:space="preserve"> offer their constructive feedback. They also watch you in action, so they</w:t>
            </w:r>
            <w:r w:rsidR="00EB688C">
              <w:rPr>
                <w:rFonts w:ascii="Calibri" w:hAnsi="Calibri" w:cs="Calibri"/>
                <w:sz w:val="22"/>
                <w:szCs w:val="22"/>
              </w:rPr>
              <w:t xml:space="preserve"> perform</w:t>
            </w:r>
            <w:r w:rsidR="00F25A3A" w:rsidRPr="004149FF">
              <w:rPr>
                <w:rFonts w:ascii="Calibri" w:hAnsi="Calibri" w:cs="Calibri"/>
                <w:sz w:val="22"/>
                <w:szCs w:val="22"/>
              </w:rPr>
              <w:t xml:space="preserve"> reflection-on-reflection-in-action. </w:t>
            </w:r>
            <w:commentRangeEnd w:id="12"/>
            <w:r w:rsidR="00636A28">
              <w:rPr>
                <w:rStyle w:val="CommentReference"/>
              </w:rPr>
              <w:commentReference w:id="12"/>
            </w:r>
          </w:p>
          <w:p w14:paraId="26E4F318" w14:textId="77777777" w:rsidR="00F25A3A" w:rsidRPr="004149FF" w:rsidRDefault="00F25A3A" w:rsidP="00B771B8">
            <w:pPr>
              <w:widowControl w:val="0"/>
              <w:autoSpaceDE w:val="0"/>
              <w:autoSpaceDN w:val="0"/>
              <w:adjustRightInd w:val="0"/>
              <w:rPr>
                <w:rFonts w:ascii="Calibri" w:hAnsi="Calibri" w:cs="Calibri"/>
                <w:sz w:val="22"/>
                <w:szCs w:val="22"/>
              </w:rPr>
            </w:pPr>
          </w:p>
          <w:p w14:paraId="3BAAEB9E" w14:textId="3087671E" w:rsidR="00F25A3A" w:rsidRPr="004149FF" w:rsidRDefault="00F25A3A" w:rsidP="00B771B8">
            <w:pPr>
              <w:widowControl w:val="0"/>
              <w:autoSpaceDE w:val="0"/>
              <w:autoSpaceDN w:val="0"/>
              <w:adjustRightInd w:val="0"/>
              <w:rPr>
                <w:rFonts w:ascii="Calibri" w:hAnsi="Calibri" w:cs="Calibri"/>
                <w:sz w:val="22"/>
                <w:szCs w:val="22"/>
              </w:rPr>
            </w:pPr>
            <w:r w:rsidRPr="004149FF">
              <w:rPr>
                <w:rFonts w:ascii="Calibri" w:hAnsi="Calibri" w:cs="Calibri"/>
                <w:sz w:val="22"/>
                <w:szCs w:val="22"/>
              </w:rPr>
              <w:t xml:space="preserve">These mentors, then, are </w:t>
            </w:r>
            <w:r w:rsidR="00EB688C">
              <w:rPr>
                <w:rFonts w:ascii="Calibri" w:hAnsi="Calibri" w:cs="Calibri"/>
                <w:sz w:val="22"/>
                <w:szCs w:val="22"/>
              </w:rPr>
              <w:t>‘critical friends’</w:t>
            </w:r>
            <w:r w:rsidRPr="004149FF">
              <w:rPr>
                <w:rFonts w:ascii="Calibri" w:hAnsi="Calibri" w:cs="Calibri"/>
                <w:sz w:val="22"/>
                <w:szCs w:val="22"/>
              </w:rPr>
              <w:t xml:space="preserve"> who </w:t>
            </w:r>
            <w:r w:rsidR="00EB688C">
              <w:rPr>
                <w:rFonts w:ascii="Calibri" w:hAnsi="Calibri" w:cs="Calibri"/>
                <w:sz w:val="22"/>
                <w:szCs w:val="22"/>
              </w:rPr>
              <w:t xml:space="preserve">regularly </w:t>
            </w:r>
            <w:r w:rsidRPr="004149FF">
              <w:rPr>
                <w:rFonts w:ascii="Calibri" w:hAnsi="Calibri" w:cs="Calibri"/>
                <w:sz w:val="22"/>
                <w:szCs w:val="22"/>
              </w:rPr>
              <w:t xml:space="preserve">perform </w:t>
            </w:r>
            <w:r w:rsidR="00EB688C">
              <w:rPr>
                <w:rFonts w:ascii="Calibri" w:hAnsi="Calibri" w:cs="Calibri"/>
                <w:sz w:val="22"/>
                <w:szCs w:val="22"/>
              </w:rPr>
              <w:t>‘peer reflections’, and</w:t>
            </w:r>
            <w:r w:rsidRPr="004149FF">
              <w:rPr>
                <w:rFonts w:ascii="Calibri" w:hAnsi="Calibri" w:cs="Calibri"/>
                <w:sz w:val="22"/>
                <w:szCs w:val="22"/>
              </w:rPr>
              <w:t xml:space="preserve"> </w:t>
            </w:r>
            <w:r w:rsidR="00EB688C">
              <w:rPr>
                <w:rFonts w:ascii="Calibri" w:hAnsi="Calibri" w:cs="Calibri"/>
                <w:sz w:val="22"/>
                <w:szCs w:val="22"/>
              </w:rPr>
              <w:t>also reflect on new teachers reflections-in-action.</w:t>
            </w:r>
            <w:r w:rsidRPr="004149FF">
              <w:rPr>
                <w:rFonts w:ascii="Calibri" w:hAnsi="Calibri" w:cs="Calibri"/>
                <w:sz w:val="22"/>
                <w:szCs w:val="22"/>
              </w:rPr>
              <w:t xml:space="preserve"> </w:t>
            </w:r>
          </w:p>
          <w:p w14:paraId="01A4F414" w14:textId="77777777" w:rsidR="00F25A3A" w:rsidRPr="004149FF" w:rsidRDefault="00F25A3A" w:rsidP="00B771B8">
            <w:pPr>
              <w:widowControl w:val="0"/>
              <w:autoSpaceDE w:val="0"/>
              <w:autoSpaceDN w:val="0"/>
              <w:adjustRightInd w:val="0"/>
              <w:rPr>
                <w:rFonts w:ascii="Calibri" w:hAnsi="Calibri" w:cs="Calibri"/>
                <w:sz w:val="22"/>
                <w:szCs w:val="22"/>
              </w:rPr>
            </w:pPr>
          </w:p>
          <w:p w14:paraId="64D652D7" w14:textId="2726C039" w:rsidR="00F25A3A" w:rsidRPr="004149FF" w:rsidRDefault="00F25A3A" w:rsidP="00B771B8">
            <w:pPr>
              <w:widowControl w:val="0"/>
              <w:autoSpaceDE w:val="0"/>
              <w:autoSpaceDN w:val="0"/>
              <w:adjustRightInd w:val="0"/>
              <w:rPr>
                <w:rFonts w:ascii="Calibri" w:hAnsi="Calibri" w:cs="Calibri"/>
                <w:sz w:val="22"/>
                <w:szCs w:val="22"/>
              </w:rPr>
            </w:pPr>
            <w:r w:rsidRPr="004149FF">
              <w:rPr>
                <w:rFonts w:ascii="Calibri" w:hAnsi="Calibri" w:cs="Calibri"/>
                <w:sz w:val="22"/>
                <w:szCs w:val="22"/>
              </w:rPr>
              <w:t xml:space="preserve">Christian </w:t>
            </w:r>
            <w:r w:rsidR="002515BC">
              <w:rPr>
                <w:rFonts w:ascii="Calibri" w:hAnsi="Calibri" w:cs="Calibri"/>
                <w:sz w:val="22"/>
                <w:szCs w:val="22"/>
              </w:rPr>
              <w:t xml:space="preserve">commented how </w:t>
            </w:r>
            <w:r w:rsidRPr="004149FF">
              <w:rPr>
                <w:rFonts w:ascii="Calibri" w:hAnsi="Calibri" w:cs="Calibri"/>
                <w:sz w:val="22"/>
                <w:szCs w:val="22"/>
              </w:rPr>
              <w:t>it would be great if they had mentors</w:t>
            </w:r>
            <w:r w:rsidR="00EB688C">
              <w:rPr>
                <w:rFonts w:ascii="Calibri" w:hAnsi="Calibri" w:cs="Calibri"/>
                <w:sz w:val="22"/>
                <w:szCs w:val="22"/>
              </w:rPr>
              <w:t xml:space="preserve"> in the </w:t>
            </w:r>
            <w:r w:rsidR="002515BC">
              <w:rPr>
                <w:rFonts w:ascii="Calibri" w:hAnsi="Calibri" w:cs="Calibri"/>
                <w:sz w:val="22"/>
                <w:szCs w:val="22"/>
              </w:rPr>
              <w:t>Unit Arab Emirates</w:t>
            </w:r>
            <w:r w:rsidRPr="004149FF">
              <w:rPr>
                <w:rFonts w:ascii="Calibri" w:hAnsi="Calibri" w:cs="Calibri"/>
                <w:sz w:val="22"/>
                <w:szCs w:val="22"/>
              </w:rPr>
              <w:t xml:space="preserve">, but </w:t>
            </w:r>
            <w:r w:rsidR="002515BC">
              <w:rPr>
                <w:rFonts w:ascii="Calibri" w:hAnsi="Calibri" w:cs="Calibri"/>
                <w:sz w:val="22"/>
                <w:szCs w:val="22"/>
              </w:rPr>
              <w:t>noted that most of the “old guard” educators would only be capable of pushing their ‘out of fashion’ teaching practices.</w:t>
            </w:r>
          </w:p>
          <w:p w14:paraId="4DF91925" w14:textId="77777777" w:rsidR="007B2359" w:rsidRPr="004149FF" w:rsidRDefault="007B2359" w:rsidP="00B771B8">
            <w:pPr>
              <w:widowControl w:val="0"/>
              <w:autoSpaceDE w:val="0"/>
              <w:autoSpaceDN w:val="0"/>
              <w:adjustRightInd w:val="0"/>
              <w:rPr>
                <w:rFonts w:ascii="Calibri" w:hAnsi="Calibri" w:cs="Calibri"/>
                <w:sz w:val="22"/>
                <w:szCs w:val="22"/>
              </w:rPr>
            </w:pPr>
          </w:p>
          <w:p w14:paraId="684670C3" w14:textId="5EF24248" w:rsidR="007B2359" w:rsidRPr="004149FF" w:rsidRDefault="002515BC" w:rsidP="00B771B8">
            <w:pPr>
              <w:widowControl w:val="0"/>
              <w:autoSpaceDE w:val="0"/>
              <w:autoSpaceDN w:val="0"/>
              <w:adjustRightInd w:val="0"/>
              <w:rPr>
                <w:rFonts w:ascii="Calibri" w:hAnsi="Calibri" w:cs="Calibri"/>
                <w:sz w:val="22"/>
                <w:szCs w:val="22"/>
              </w:rPr>
            </w:pPr>
            <w:r>
              <w:rPr>
                <w:rFonts w:ascii="Calibri" w:hAnsi="Calibri" w:cs="Calibri"/>
                <w:sz w:val="22"/>
                <w:szCs w:val="22"/>
              </w:rPr>
              <w:t xml:space="preserve">Addressing the question of personal reflective practices, </w:t>
            </w:r>
            <w:r w:rsidR="007B2359" w:rsidRPr="004149FF">
              <w:rPr>
                <w:rFonts w:ascii="Calibri" w:hAnsi="Calibri" w:cs="Calibri"/>
                <w:sz w:val="22"/>
                <w:szCs w:val="22"/>
              </w:rPr>
              <w:t xml:space="preserve">Joanne mentioned that she </w:t>
            </w:r>
            <w:r w:rsidR="00C9007C" w:rsidRPr="004149FF">
              <w:rPr>
                <w:rFonts w:ascii="Calibri" w:hAnsi="Calibri" w:cs="Calibri"/>
                <w:sz w:val="22"/>
                <w:szCs w:val="22"/>
              </w:rPr>
              <w:t xml:space="preserve">does </w:t>
            </w:r>
            <w:r>
              <w:rPr>
                <w:rFonts w:ascii="Calibri" w:hAnsi="Calibri" w:cs="Calibri"/>
                <w:sz w:val="22"/>
                <w:szCs w:val="22"/>
              </w:rPr>
              <w:t xml:space="preserve">do </w:t>
            </w:r>
            <w:r w:rsidR="00C9007C" w:rsidRPr="004149FF">
              <w:rPr>
                <w:rFonts w:ascii="Calibri" w:hAnsi="Calibri" w:cs="Calibri"/>
                <w:sz w:val="22"/>
                <w:szCs w:val="22"/>
              </w:rPr>
              <w:t xml:space="preserve">a lot of reflection </w:t>
            </w:r>
            <w:commentRangeStart w:id="13"/>
            <w:r w:rsidR="00C9007C" w:rsidRPr="004149FF">
              <w:rPr>
                <w:rFonts w:ascii="Calibri" w:hAnsi="Calibri" w:cs="Calibri"/>
                <w:sz w:val="22"/>
                <w:szCs w:val="22"/>
              </w:rPr>
              <w:t>in her current role at school</w:t>
            </w:r>
            <w:commentRangeEnd w:id="13"/>
            <w:r w:rsidR="002F4FC5">
              <w:rPr>
                <w:rStyle w:val="CommentReference"/>
              </w:rPr>
              <w:commentReference w:id="13"/>
            </w:r>
            <w:r w:rsidR="00C9007C" w:rsidRPr="004149FF">
              <w:rPr>
                <w:rFonts w:ascii="Calibri" w:hAnsi="Calibri" w:cs="Calibri"/>
                <w:sz w:val="22"/>
                <w:szCs w:val="22"/>
              </w:rPr>
              <w:t xml:space="preserve">. </w:t>
            </w:r>
            <w:r>
              <w:rPr>
                <w:rFonts w:ascii="Calibri" w:hAnsi="Calibri" w:cs="Calibri"/>
                <w:sz w:val="22"/>
                <w:szCs w:val="22"/>
              </w:rPr>
              <w:t>She said that her reflections are well</w:t>
            </w:r>
            <w:r w:rsidR="00C9007C" w:rsidRPr="004149FF">
              <w:rPr>
                <w:rFonts w:ascii="Calibri" w:hAnsi="Calibri" w:cs="Calibri"/>
                <w:sz w:val="22"/>
                <w:szCs w:val="22"/>
              </w:rPr>
              <w:t xml:space="preserve"> structured</w:t>
            </w:r>
            <w:r>
              <w:rPr>
                <w:rFonts w:ascii="Calibri" w:hAnsi="Calibri" w:cs="Calibri"/>
                <w:sz w:val="22"/>
                <w:szCs w:val="22"/>
              </w:rPr>
              <w:t xml:space="preserve"> and</w:t>
            </w:r>
            <w:r w:rsidR="00C9007C" w:rsidRPr="004149FF">
              <w:rPr>
                <w:rFonts w:ascii="Calibri" w:hAnsi="Calibri" w:cs="Calibri"/>
                <w:sz w:val="22"/>
                <w:szCs w:val="22"/>
              </w:rPr>
              <w:t xml:space="preserve"> documented, </w:t>
            </w:r>
            <w:r>
              <w:rPr>
                <w:rFonts w:ascii="Calibri" w:hAnsi="Calibri" w:cs="Calibri"/>
                <w:sz w:val="22"/>
                <w:szCs w:val="22"/>
              </w:rPr>
              <w:t>and that she refers back to them when reflecting on her personal progress and growth.</w:t>
            </w:r>
            <w:r w:rsidR="00C9007C" w:rsidRPr="004149FF">
              <w:rPr>
                <w:rFonts w:ascii="Calibri" w:hAnsi="Calibri" w:cs="Calibri"/>
                <w:sz w:val="22"/>
                <w:szCs w:val="22"/>
              </w:rPr>
              <w:t xml:space="preserve"> She also reflect</w:t>
            </w:r>
            <w:r>
              <w:rPr>
                <w:rFonts w:ascii="Calibri" w:hAnsi="Calibri" w:cs="Calibri"/>
                <w:sz w:val="22"/>
                <w:szCs w:val="22"/>
              </w:rPr>
              <w:t>s</w:t>
            </w:r>
            <w:r w:rsidR="00C9007C" w:rsidRPr="004149FF">
              <w:rPr>
                <w:rFonts w:ascii="Calibri" w:hAnsi="Calibri" w:cs="Calibri"/>
                <w:sz w:val="22"/>
                <w:szCs w:val="22"/>
              </w:rPr>
              <w:t xml:space="preserve"> on the type of teaching that is occurring in her classroom, and does a lot of reflection and sharing of ideas with her colleagues.</w:t>
            </w:r>
          </w:p>
          <w:p w14:paraId="789F8151" w14:textId="77777777" w:rsidR="00196DF9" w:rsidRPr="00196DF9" w:rsidRDefault="00196DF9" w:rsidP="00B771B8">
            <w:pPr>
              <w:widowControl w:val="0"/>
              <w:autoSpaceDE w:val="0"/>
              <w:autoSpaceDN w:val="0"/>
              <w:adjustRightInd w:val="0"/>
              <w:rPr>
                <w:rFonts w:ascii="Calibri" w:hAnsi="Calibri" w:cs="Calibri"/>
              </w:rPr>
            </w:pPr>
          </w:p>
          <w:p w14:paraId="7B6824D0" w14:textId="77777777" w:rsidR="00DA7B30" w:rsidRPr="00A57013" w:rsidRDefault="00DA7B30" w:rsidP="00DA7B30">
            <w:pPr>
              <w:rPr>
                <w:rFonts w:ascii="Calibri" w:hAnsi="Calibri"/>
                <w:color w:val="0D0D0D" w:themeColor="text1" w:themeTint="F2"/>
                <w:sz w:val="22"/>
                <w:szCs w:val="22"/>
              </w:rPr>
            </w:pPr>
            <w:r w:rsidRPr="00A57013">
              <w:rPr>
                <w:rFonts w:ascii="Calibri" w:hAnsi="Calibri"/>
                <w:color w:val="0D0D0D" w:themeColor="text1" w:themeTint="F2"/>
                <w:sz w:val="22"/>
                <w:szCs w:val="22"/>
              </w:rPr>
              <w:t xml:space="preserve">Issues Identified:  </w:t>
            </w:r>
          </w:p>
          <w:p w14:paraId="1A981404" w14:textId="38997F33" w:rsidR="00DA7B30" w:rsidRDefault="00DA7B30" w:rsidP="00DA7B30">
            <w:pPr>
              <w:pStyle w:val="ListParagraph"/>
              <w:numPr>
                <w:ilvl w:val="1"/>
                <w:numId w:val="13"/>
              </w:numPr>
              <w:rPr>
                <w:rFonts w:ascii="Calibri" w:hAnsi="Calibri"/>
                <w:color w:val="0D0D0D" w:themeColor="text1" w:themeTint="F2"/>
                <w:sz w:val="22"/>
                <w:szCs w:val="22"/>
              </w:rPr>
            </w:pPr>
            <w:r>
              <w:rPr>
                <w:rFonts w:ascii="Calibri" w:hAnsi="Calibri"/>
                <w:color w:val="0D0D0D" w:themeColor="text1" w:themeTint="F2"/>
                <w:sz w:val="22"/>
                <w:szCs w:val="22"/>
              </w:rPr>
              <w:t>N/A</w:t>
            </w:r>
          </w:p>
          <w:p w14:paraId="57449653" w14:textId="77777777" w:rsidR="00DA7B30" w:rsidRPr="00E71440" w:rsidRDefault="00DA7B30" w:rsidP="00DA7B30">
            <w:pPr>
              <w:pStyle w:val="ListParagraph"/>
              <w:rPr>
                <w:rFonts w:ascii="Calibri" w:hAnsi="Calibri"/>
                <w:color w:val="0D0D0D" w:themeColor="text1" w:themeTint="F2"/>
                <w:sz w:val="22"/>
                <w:szCs w:val="22"/>
              </w:rPr>
            </w:pPr>
          </w:p>
          <w:p w14:paraId="7D47D9D2" w14:textId="77777777" w:rsidR="00DA7B30" w:rsidRPr="00A57013" w:rsidRDefault="00DA7B30" w:rsidP="00DA7B30">
            <w:pPr>
              <w:rPr>
                <w:rFonts w:ascii="Calibri" w:hAnsi="Calibri"/>
                <w:color w:val="0D0D0D" w:themeColor="text1" w:themeTint="F2"/>
                <w:sz w:val="22"/>
                <w:szCs w:val="22"/>
              </w:rPr>
            </w:pPr>
            <w:r w:rsidRPr="00A57013">
              <w:rPr>
                <w:rFonts w:ascii="Calibri" w:hAnsi="Calibri"/>
                <w:color w:val="0D0D0D" w:themeColor="text1" w:themeTint="F2"/>
                <w:sz w:val="22"/>
                <w:szCs w:val="22"/>
              </w:rPr>
              <w:t>Potential Solutions Discussed:</w:t>
            </w:r>
          </w:p>
          <w:p w14:paraId="487C4E2A" w14:textId="0103FF43" w:rsidR="00DA7B30" w:rsidRPr="005D44A3" w:rsidRDefault="00DA7B30" w:rsidP="00DA7B30">
            <w:pPr>
              <w:pStyle w:val="ListParagraph"/>
              <w:numPr>
                <w:ilvl w:val="1"/>
                <w:numId w:val="14"/>
              </w:numPr>
              <w:rPr>
                <w:rFonts w:ascii="Calibri" w:hAnsi="Calibri"/>
                <w:color w:val="0D0D0D" w:themeColor="text1" w:themeTint="F2"/>
                <w:sz w:val="22"/>
                <w:szCs w:val="22"/>
              </w:rPr>
            </w:pPr>
            <w:r>
              <w:rPr>
                <w:rFonts w:ascii="Calibri" w:hAnsi="Calibri"/>
                <w:color w:val="0D0D0D" w:themeColor="text1" w:themeTint="F2"/>
                <w:sz w:val="22"/>
                <w:szCs w:val="22"/>
              </w:rPr>
              <w:t>N/A</w:t>
            </w:r>
          </w:p>
          <w:p w14:paraId="63CF8B48" w14:textId="77777777" w:rsidR="00DA7B30" w:rsidRPr="00E751FA" w:rsidRDefault="00DA7B30" w:rsidP="00DA7B30">
            <w:pPr>
              <w:rPr>
                <w:rFonts w:ascii="Calibri" w:hAnsi="Calibri"/>
                <w:b/>
                <w:color w:val="0D0D0D" w:themeColor="text1" w:themeTint="F2"/>
                <w:sz w:val="22"/>
                <w:szCs w:val="22"/>
              </w:rPr>
            </w:pPr>
          </w:p>
          <w:p w14:paraId="2C1F23D2" w14:textId="77777777" w:rsidR="00DA7B30" w:rsidRPr="00A57013" w:rsidRDefault="00DA7B30" w:rsidP="00DA7B30">
            <w:pPr>
              <w:rPr>
                <w:rFonts w:ascii="Calibri" w:hAnsi="Calibri"/>
                <w:color w:val="0D0D0D" w:themeColor="text1" w:themeTint="F2"/>
                <w:sz w:val="22"/>
                <w:szCs w:val="22"/>
              </w:rPr>
            </w:pPr>
            <w:r w:rsidRPr="00A57013">
              <w:rPr>
                <w:rFonts w:ascii="Calibri" w:hAnsi="Calibri"/>
                <w:color w:val="0D0D0D" w:themeColor="text1" w:themeTint="F2"/>
                <w:sz w:val="22"/>
                <w:szCs w:val="22"/>
              </w:rPr>
              <w:t>Perspectives Covered:</w:t>
            </w:r>
          </w:p>
          <w:p w14:paraId="41AE00E3" w14:textId="11646F0E" w:rsidR="00DA7B30" w:rsidRDefault="00DA7B30" w:rsidP="00DA7B30">
            <w:pPr>
              <w:pStyle w:val="ListParagraph"/>
              <w:numPr>
                <w:ilvl w:val="1"/>
                <w:numId w:val="16"/>
              </w:numPr>
              <w:rPr>
                <w:rFonts w:ascii="Calibri" w:hAnsi="Calibri"/>
                <w:color w:val="0D0D0D" w:themeColor="text1" w:themeTint="F2"/>
                <w:sz w:val="22"/>
                <w:szCs w:val="22"/>
              </w:rPr>
            </w:pPr>
            <w:r>
              <w:rPr>
                <w:rFonts w:ascii="Calibri" w:hAnsi="Calibri"/>
                <w:color w:val="0D0D0D" w:themeColor="text1" w:themeTint="F2"/>
                <w:sz w:val="22"/>
                <w:szCs w:val="22"/>
              </w:rPr>
              <w:t>Teachers</w:t>
            </w:r>
          </w:p>
          <w:p w14:paraId="4C57B2F2" w14:textId="41DA038F" w:rsidR="00DA7B30" w:rsidRDefault="00DA7B30" w:rsidP="002515BC">
            <w:pPr>
              <w:pStyle w:val="ListParagraph"/>
              <w:numPr>
                <w:ilvl w:val="1"/>
                <w:numId w:val="16"/>
              </w:numPr>
              <w:rPr>
                <w:rFonts w:ascii="Calibri" w:hAnsi="Calibri"/>
                <w:color w:val="0D0D0D" w:themeColor="text1" w:themeTint="F2"/>
                <w:sz w:val="22"/>
                <w:szCs w:val="22"/>
              </w:rPr>
            </w:pPr>
            <w:r>
              <w:rPr>
                <w:rFonts w:ascii="Calibri" w:hAnsi="Calibri"/>
                <w:color w:val="0D0D0D" w:themeColor="text1" w:themeTint="F2"/>
                <w:sz w:val="22"/>
                <w:szCs w:val="22"/>
              </w:rPr>
              <w:t>Teacher Mentors</w:t>
            </w:r>
          </w:p>
          <w:p w14:paraId="63C75C3D" w14:textId="77777777" w:rsidR="002515BC" w:rsidRPr="002515BC" w:rsidRDefault="002515BC" w:rsidP="002515BC">
            <w:pPr>
              <w:pStyle w:val="ListParagraph"/>
              <w:rPr>
                <w:rFonts w:ascii="Calibri" w:hAnsi="Calibri"/>
                <w:color w:val="0D0D0D" w:themeColor="text1" w:themeTint="F2"/>
                <w:sz w:val="22"/>
                <w:szCs w:val="22"/>
              </w:rPr>
            </w:pPr>
          </w:p>
          <w:p w14:paraId="489D8995" w14:textId="2BBCDE8D" w:rsidR="005A4E0E" w:rsidRPr="004149FF" w:rsidRDefault="005A4E0E" w:rsidP="00B771B8">
            <w:pPr>
              <w:widowControl w:val="0"/>
              <w:autoSpaceDE w:val="0"/>
              <w:autoSpaceDN w:val="0"/>
              <w:adjustRightInd w:val="0"/>
              <w:rPr>
                <w:rFonts w:ascii="Calibri" w:hAnsi="Calibri" w:cs="Calibri"/>
                <w:sz w:val="22"/>
                <w:szCs w:val="22"/>
              </w:rPr>
            </w:pPr>
            <w:r w:rsidRPr="004149FF">
              <w:rPr>
                <w:rFonts w:ascii="Calibri" w:hAnsi="Calibri" w:cs="Calibri"/>
                <w:b/>
                <w:sz w:val="22"/>
                <w:szCs w:val="22"/>
              </w:rPr>
              <w:t>Heidi</w:t>
            </w:r>
            <w:r w:rsidR="00DA7B30" w:rsidRPr="004149FF">
              <w:rPr>
                <w:rFonts w:ascii="Calibri" w:hAnsi="Calibri" w:cs="Calibri"/>
                <w:b/>
                <w:sz w:val="22"/>
                <w:szCs w:val="22"/>
              </w:rPr>
              <w:t xml:space="preserve"> </w:t>
            </w:r>
            <w:r w:rsidR="00C9007C" w:rsidRPr="004149FF">
              <w:rPr>
                <w:rFonts w:ascii="Calibri" w:hAnsi="Calibri" w:cs="Calibri"/>
                <w:sz w:val="22"/>
                <w:szCs w:val="22"/>
              </w:rPr>
              <w:t>said she has always been a very reflective person by nature. This past year, largely in part to the MEd program, she has taken reflection ‘to a different level’. Due to the seven courses she has taken in MEd, he</w:t>
            </w:r>
            <w:r w:rsidR="002515BC">
              <w:rPr>
                <w:rFonts w:ascii="Calibri" w:hAnsi="Calibri" w:cs="Calibri"/>
                <w:sz w:val="22"/>
                <w:szCs w:val="22"/>
              </w:rPr>
              <w:t>r</w:t>
            </w:r>
            <w:r w:rsidR="00C9007C" w:rsidRPr="004149FF">
              <w:rPr>
                <w:rFonts w:ascii="Calibri" w:hAnsi="Calibri" w:cs="Calibri"/>
                <w:sz w:val="22"/>
                <w:szCs w:val="22"/>
              </w:rPr>
              <w:t xml:space="preserve"> entire approach to learning and teaching is changing/evolving. </w:t>
            </w:r>
            <w:commentRangeStart w:id="14"/>
            <w:r w:rsidR="00C9007C" w:rsidRPr="004149FF">
              <w:rPr>
                <w:rFonts w:ascii="Calibri" w:hAnsi="Calibri" w:cs="Calibri"/>
                <w:sz w:val="22"/>
                <w:szCs w:val="22"/>
              </w:rPr>
              <w:t xml:space="preserve">She admits </w:t>
            </w:r>
            <w:r w:rsidR="00C9007C" w:rsidRPr="004149FF">
              <w:rPr>
                <w:rFonts w:ascii="Calibri" w:hAnsi="Calibri" w:cs="Calibri"/>
                <w:sz w:val="22"/>
                <w:szCs w:val="22"/>
              </w:rPr>
              <w:lastRenderedPageBreak/>
              <w:t xml:space="preserve">to being in a state </w:t>
            </w:r>
            <w:r w:rsidR="002515BC">
              <w:rPr>
                <w:rFonts w:ascii="Calibri" w:hAnsi="Calibri" w:cs="Calibri"/>
                <w:sz w:val="22"/>
                <w:szCs w:val="22"/>
              </w:rPr>
              <w:t xml:space="preserve">of </w:t>
            </w:r>
            <w:r w:rsidR="00C9007C" w:rsidRPr="004149FF">
              <w:rPr>
                <w:rFonts w:ascii="Calibri" w:hAnsi="Calibri" w:cs="Calibri"/>
                <w:sz w:val="22"/>
                <w:szCs w:val="22"/>
              </w:rPr>
              <w:t>cognitive dissonance</w:t>
            </w:r>
            <w:r w:rsidR="002515BC">
              <w:rPr>
                <w:rFonts w:ascii="Calibri" w:hAnsi="Calibri" w:cs="Calibri"/>
                <w:sz w:val="22"/>
                <w:szCs w:val="22"/>
              </w:rPr>
              <w:t xml:space="preserve"> this past year.</w:t>
            </w:r>
            <w:r w:rsidR="00C9007C" w:rsidRPr="004149FF">
              <w:rPr>
                <w:rFonts w:ascii="Calibri" w:hAnsi="Calibri" w:cs="Calibri"/>
                <w:sz w:val="22"/>
                <w:szCs w:val="22"/>
              </w:rPr>
              <w:t xml:space="preserve"> </w:t>
            </w:r>
            <w:r w:rsidR="002515BC">
              <w:rPr>
                <w:rFonts w:ascii="Calibri" w:hAnsi="Calibri" w:cs="Calibri"/>
                <w:sz w:val="22"/>
                <w:szCs w:val="22"/>
              </w:rPr>
              <w:t>She used to be</w:t>
            </w:r>
            <w:r w:rsidR="00C9007C" w:rsidRPr="004149FF">
              <w:rPr>
                <w:rFonts w:ascii="Calibri" w:hAnsi="Calibri" w:cs="Calibri"/>
                <w:sz w:val="22"/>
                <w:szCs w:val="22"/>
              </w:rPr>
              <w:t xml:space="preserve"> a practitioner of traditional teaching models/methods</w:t>
            </w:r>
            <w:r w:rsidR="002515BC">
              <w:rPr>
                <w:rFonts w:ascii="Calibri" w:hAnsi="Calibri" w:cs="Calibri"/>
                <w:sz w:val="22"/>
                <w:szCs w:val="22"/>
              </w:rPr>
              <w:t>, and i</w:t>
            </w:r>
            <w:r w:rsidR="00C9007C" w:rsidRPr="004149FF">
              <w:rPr>
                <w:rFonts w:ascii="Calibri" w:hAnsi="Calibri" w:cs="Calibri"/>
                <w:sz w:val="22"/>
                <w:szCs w:val="22"/>
              </w:rPr>
              <w:t>t was very disturbing and uncomfortable</w:t>
            </w:r>
            <w:r w:rsidR="002515BC">
              <w:rPr>
                <w:rFonts w:ascii="Calibri" w:hAnsi="Calibri" w:cs="Calibri"/>
                <w:sz w:val="22"/>
                <w:szCs w:val="22"/>
              </w:rPr>
              <w:t xml:space="preserve"> for her</w:t>
            </w:r>
            <w:r w:rsidR="00C9007C" w:rsidRPr="004149FF">
              <w:rPr>
                <w:rFonts w:ascii="Calibri" w:hAnsi="Calibri" w:cs="Calibri"/>
                <w:sz w:val="22"/>
                <w:szCs w:val="22"/>
              </w:rPr>
              <w:t xml:space="preserve"> to have her views on teaching philosophy change</w:t>
            </w:r>
            <w:r w:rsidR="002515BC">
              <w:rPr>
                <w:rFonts w:ascii="Calibri" w:hAnsi="Calibri" w:cs="Calibri"/>
                <w:sz w:val="22"/>
                <w:szCs w:val="22"/>
              </w:rPr>
              <w:t xml:space="preserve"> so quickly. </w:t>
            </w:r>
            <w:commentRangeEnd w:id="14"/>
            <w:r w:rsidR="002F4FC5">
              <w:rPr>
                <w:rStyle w:val="CommentReference"/>
              </w:rPr>
              <w:commentReference w:id="14"/>
            </w:r>
          </w:p>
          <w:p w14:paraId="2103D91C" w14:textId="625DDCDA" w:rsidR="00C9007C" w:rsidRPr="004149FF" w:rsidRDefault="00C9007C" w:rsidP="00B771B8">
            <w:pPr>
              <w:widowControl w:val="0"/>
              <w:autoSpaceDE w:val="0"/>
              <w:autoSpaceDN w:val="0"/>
              <w:adjustRightInd w:val="0"/>
              <w:rPr>
                <w:rFonts w:ascii="Calibri" w:hAnsi="Calibri" w:cs="Calibri"/>
                <w:sz w:val="22"/>
                <w:szCs w:val="22"/>
              </w:rPr>
            </w:pPr>
            <w:r w:rsidRPr="004149FF">
              <w:rPr>
                <w:rFonts w:ascii="Calibri" w:hAnsi="Calibri" w:cs="Calibri"/>
                <w:sz w:val="22"/>
                <w:szCs w:val="22"/>
              </w:rPr>
              <w:br/>
              <w:t xml:space="preserve">She is </w:t>
            </w:r>
            <w:r w:rsidR="002515BC">
              <w:rPr>
                <w:rFonts w:ascii="Calibri" w:hAnsi="Calibri" w:cs="Calibri"/>
                <w:sz w:val="22"/>
                <w:szCs w:val="22"/>
              </w:rPr>
              <w:t xml:space="preserve">now actively </w:t>
            </w:r>
            <w:r w:rsidRPr="004149FF">
              <w:rPr>
                <w:rFonts w:ascii="Calibri" w:hAnsi="Calibri" w:cs="Calibri"/>
                <w:sz w:val="22"/>
                <w:szCs w:val="22"/>
              </w:rPr>
              <w:t xml:space="preserve">trying to </w:t>
            </w:r>
            <w:r w:rsidR="002515BC">
              <w:rPr>
                <w:rFonts w:ascii="Calibri" w:hAnsi="Calibri" w:cs="Calibri"/>
                <w:sz w:val="22"/>
                <w:szCs w:val="22"/>
              </w:rPr>
              <w:t xml:space="preserve">use </w:t>
            </w:r>
            <w:r w:rsidRPr="004149FF">
              <w:rPr>
                <w:rFonts w:ascii="Calibri" w:hAnsi="Calibri" w:cs="Calibri"/>
                <w:sz w:val="22"/>
                <w:szCs w:val="22"/>
              </w:rPr>
              <w:t xml:space="preserve">more of a constructivist approach in </w:t>
            </w:r>
            <w:r w:rsidR="002515BC">
              <w:rPr>
                <w:rFonts w:ascii="Calibri" w:hAnsi="Calibri" w:cs="Calibri"/>
                <w:sz w:val="22"/>
                <w:szCs w:val="22"/>
              </w:rPr>
              <w:t xml:space="preserve">her classroom, as well as </w:t>
            </w:r>
            <w:r w:rsidRPr="004149FF">
              <w:rPr>
                <w:rFonts w:ascii="Calibri" w:hAnsi="Calibri" w:cs="Calibri"/>
                <w:sz w:val="22"/>
                <w:szCs w:val="22"/>
              </w:rPr>
              <w:t xml:space="preserve">problem-based learning. </w:t>
            </w:r>
          </w:p>
          <w:p w14:paraId="1627D80F" w14:textId="77777777" w:rsidR="00C9007C" w:rsidRPr="004149FF" w:rsidRDefault="00C9007C" w:rsidP="00B771B8">
            <w:pPr>
              <w:widowControl w:val="0"/>
              <w:autoSpaceDE w:val="0"/>
              <w:autoSpaceDN w:val="0"/>
              <w:adjustRightInd w:val="0"/>
              <w:rPr>
                <w:rFonts w:ascii="Calibri" w:hAnsi="Calibri" w:cs="Calibri"/>
                <w:sz w:val="22"/>
                <w:szCs w:val="22"/>
              </w:rPr>
            </w:pPr>
          </w:p>
          <w:p w14:paraId="7752D6EB" w14:textId="6319CB7E" w:rsidR="00327B64" w:rsidRPr="004149FF" w:rsidRDefault="00C9007C" w:rsidP="00B771B8">
            <w:pPr>
              <w:widowControl w:val="0"/>
              <w:autoSpaceDE w:val="0"/>
              <w:autoSpaceDN w:val="0"/>
              <w:adjustRightInd w:val="0"/>
              <w:rPr>
                <w:rFonts w:ascii="Calibri" w:hAnsi="Calibri" w:cs="Calibri"/>
                <w:sz w:val="22"/>
                <w:szCs w:val="22"/>
              </w:rPr>
            </w:pPr>
            <w:r w:rsidRPr="004149FF">
              <w:rPr>
                <w:rFonts w:ascii="Calibri" w:hAnsi="Calibri" w:cs="Calibri"/>
                <w:sz w:val="22"/>
                <w:szCs w:val="22"/>
              </w:rPr>
              <w:t>I</w:t>
            </w:r>
            <w:commentRangeStart w:id="15"/>
            <w:r w:rsidRPr="004149FF">
              <w:rPr>
                <w:rFonts w:ascii="Calibri" w:hAnsi="Calibri" w:cs="Calibri"/>
                <w:sz w:val="22"/>
                <w:szCs w:val="22"/>
              </w:rPr>
              <w:t xml:space="preserve"> asked her if she felt it would be difficult to influence her colleagues to take a similar approach. </w:t>
            </w:r>
            <w:commentRangeEnd w:id="15"/>
            <w:r w:rsidR="002F4FC5">
              <w:rPr>
                <w:rStyle w:val="CommentReference"/>
              </w:rPr>
              <w:commentReference w:id="15"/>
            </w:r>
            <w:r w:rsidRPr="004149FF">
              <w:rPr>
                <w:rFonts w:ascii="Calibri" w:hAnsi="Calibri" w:cs="Calibri"/>
                <w:sz w:val="22"/>
                <w:szCs w:val="22"/>
              </w:rPr>
              <w:t>She, rather surprisingly, thought that it</w:t>
            </w:r>
            <w:r w:rsidR="00EE6CB3">
              <w:rPr>
                <w:rFonts w:ascii="Calibri" w:hAnsi="Calibri" w:cs="Calibri"/>
                <w:sz w:val="22"/>
                <w:szCs w:val="22"/>
              </w:rPr>
              <w:t xml:space="preserve"> wouldn’t be difficult </w:t>
            </w:r>
            <w:proofErr w:type="gramStart"/>
            <w:r w:rsidR="00EE6CB3">
              <w:rPr>
                <w:rFonts w:ascii="Calibri" w:hAnsi="Calibri" w:cs="Calibri"/>
                <w:sz w:val="22"/>
                <w:szCs w:val="22"/>
              </w:rPr>
              <w:t>because ”</w:t>
            </w:r>
            <w:proofErr w:type="gramEnd"/>
            <w:r w:rsidRPr="004149FF">
              <w:rPr>
                <w:rFonts w:ascii="Calibri" w:hAnsi="Calibri" w:cs="Calibri"/>
                <w:sz w:val="22"/>
                <w:szCs w:val="22"/>
              </w:rPr>
              <w:t xml:space="preserve">the college is </w:t>
            </w:r>
            <w:r w:rsidR="00EE6CB3">
              <w:rPr>
                <w:rFonts w:ascii="Calibri" w:hAnsi="Calibri" w:cs="Calibri"/>
                <w:sz w:val="22"/>
                <w:szCs w:val="22"/>
              </w:rPr>
              <w:t xml:space="preserve">already moving </w:t>
            </w:r>
            <w:r w:rsidRPr="004149FF">
              <w:rPr>
                <w:rFonts w:ascii="Calibri" w:hAnsi="Calibri" w:cs="Calibri"/>
                <w:sz w:val="22"/>
                <w:szCs w:val="22"/>
              </w:rPr>
              <w:t>in that direct</w:t>
            </w:r>
            <w:r w:rsidR="00327B64" w:rsidRPr="004149FF">
              <w:rPr>
                <w:rFonts w:ascii="Calibri" w:hAnsi="Calibri" w:cs="Calibri"/>
                <w:sz w:val="22"/>
                <w:szCs w:val="22"/>
              </w:rPr>
              <w:t xml:space="preserve">ion”.  </w:t>
            </w:r>
            <w:r w:rsidR="00EE6CB3">
              <w:rPr>
                <w:rFonts w:ascii="Calibri" w:hAnsi="Calibri" w:cs="Calibri"/>
                <w:sz w:val="22"/>
                <w:szCs w:val="22"/>
              </w:rPr>
              <w:t>Heidi</w:t>
            </w:r>
            <w:r w:rsidR="00327B64" w:rsidRPr="004149FF">
              <w:rPr>
                <w:rFonts w:ascii="Calibri" w:hAnsi="Calibri" w:cs="Calibri"/>
                <w:sz w:val="22"/>
                <w:szCs w:val="22"/>
              </w:rPr>
              <w:t xml:space="preserve"> believes that a lot of what she is learning in the MEd program is aligning with the needs and goals of the college, </w:t>
            </w:r>
            <w:r w:rsidR="00EE6CB3">
              <w:rPr>
                <w:rFonts w:ascii="Calibri" w:hAnsi="Calibri" w:cs="Calibri"/>
                <w:sz w:val="22"/>
                <w:szCs w:val="22"/>
              </w:rPr>
              <w:t>and that there is a lot of energy and excitement on campus because of this movement towards reflective practices</w:t>
            </w:r>
            <w:r w:rsidR="00327B64" w:rsidRPr="004149FF">
              <w:rPr>
                <w:rFonts w:ascii="Calibri" w:hAnsi="Calibri" w:cs="Calibri"/>
                <w:sz w:val="22"/>
                <w:szCs w:val="22"/>
              </w:rPr>
              <w:t xml:space="preserve">. </w:t>
            </w:r>
          </w:p>
          <w:p w14:paraId="23B0F2FB" w14:textId="77777777" w:rsidR="00327B64" w:rsidRPr="004149FF" w:rsidRDefault="00327B64" w:rsidP="00B771B8">
            <w:pPr>
              <w:widowControl w:val="0"/>
              <w:autoSpaceDE w:val="0"/>
              <w:autoSpaceDN w:val="0"/>
              <w:adjustRightInd w:val="0"/>
              <w:rPr>
                <w:rFonts w:ascii="Calibri" w:hAnsi="Calibri" w:cs="Calibri"/>
                <w:sz w:val="22"/>
                <w:szCs w:val="22"/>
              </w:rPr>
            </w:pPr>
          </w:p>
          <w:p w14:paraId="6F28DC48" w14:textId="6FA08699" w:rsidR="00C9007C" w:rsidRPr="004149FF" w:rsidRDefault="00327B64" w:rsidP="00B771B8">
            <w:pPr>
              <w:widowControl w:val="0"/>
              <w:autoSpaceDE w:val="0"/>
              <w:autoSpaceDN w:val="0"/>
              <w:adjustRightInd w:val="0"/>
              <w:rPr>
                <w:rFonts w:ascii="Calibri" w:hAnsi="Calibri" w:cs="Calibri"/>
                <w:sz w:val="22"/>
                <w:szCs w:val="22"/>
              </w:rPr>
            </w:pPr>
            <w:r w:rsidRPr="004149FF">
              <w:rPr>
                <w:rFonts w:ascii="Calibri" w:hAnsi="Calibri" w:cs="Calibri"/>
                <w:sz w:val="22"/>
                <w:szCs w:val="22"/>
              </w:rPr>
              <w:t xml:space="preserve">She also noted that students are changing, and we need to continue to reflect on their changes and continue to adjust our teaching practices to their needs. </w:t>
            </w:r>
          </w:p>
          <w:p w14:paraId="5EB3F79D" w14:textId="77777777" w:rsidR="005A4E0E" w:rsidRDefault="005A4E0E" w:rsidP="00B771B8">
            <w:pPr>
              <w:widowControl w:val="0"/>
              <w:autoSpaceDE w:val="0"/>
              <w:autoSpaceDN w:val="0"/>
              <w:adjustRightInd w:val="0"/>
              <w:rPr>
                <w:rFonts w:ascii="Calibri" w:hAnsi="Calibri" w:cs="Calibri"/>
              </w:rPr>
            </w:pPr>
          </w:p>
          <w:p w14:paraId="392F1DC0" w14:textId="6AE6D0E4" w:rsidR="005A4E0E" w:rsidRPr="00EE6CB3" w:rsidRDefault="005A4E0E" w:rsidP="00B771B8">
            <w:pPr>
              <w:rPr>
                <w:rFonts w:ascii="Calibri" w:hAnsi="Calibri"/>
                <w:color w:val="0D0D0D" w:themeColor="text1" w:themeTint="F2"/>
                <w:sz w:val="22"/>
                <w:szCs w:val="22"/>
              </w:rPr>
            </w:pPr>
            <w:r w:rsidRPr="00EE6CB3">
              <w:rPr>
                <w:rFonts w:ascii="Calibri" w:hAnsi="Calibri"/>
                <w:color w:val="0D0D0D" w:themeColor="text1" w:themeTint="F2"/>
                <w:sz w:val="22"/>
                <w:szCs w:val="22"/>
              </w:rPr>
              <w:t xml:space="preserve">Issues </w:t>
            </w:r>
            <w:r w:rsidR="00EE2F80" w:rsidRPr="00EE6CB3">
              <w:rPr>
                <w:rFonts w:ascii="Calibri" w:hAnsi="Calibri"/>
                <w:color w:val="0D0D0D" w:themeColor="text1" w:themeTint="F2"/>
                <w:sz w:val="22"/>
                <w:szCs w:val="22"/>
              </w:rPr>
              <w:t>and potential solutions</w:t>
            </w:r>
            <w:r w:rsidRPr="00EE6CB3">
              <w:rPr>
                <w:rFonts w:ascii="Calibri" w:hAnsi="Calibri"/>
                <w:color w:val="0D0D0D" w:themeColor="text1" w:themeTint="F2"/>
                <w:sz w:val="22"/>
                <w:szCs w:val="22"/>
              </w:rPr>
              <w:t>:</w:t>
            </w:r>
            <w:r w:rsidR="00327B64" w:rsidRPr="00EE6CB3">
              <w:rPr>
                <w:rFonts w:ascii="Calibri" w:hAnsi="Calibri"/>
                <w:color w:val="0D0D0D" w:themeColor="text1" w:themeTint="F2"/>
                <w:sz w:val="22"/>
                <w:szCs w:val="22"/>
              </w:rPr>
              <w:t xml:space="preserve"> </w:t>
            </w:r>
          </w:p>
          <w:p w14:paraId="7C589603" w14:textId="353809F4" w:rsidR="00EE6CB3" w:rsidRPr="00EE6CB3" w:rsidRDefault="00EE6CB3" w:rsidP="00EE6CB3">
            <w:pPr>
              <w:pStyle w:val="ListParagraph"/>
              <w:numPr>
                <w:ilvl w:val="1"/>
                <w:numId w:val="28"/>
              </w:numPr>
              <w:rPr>
                <w:rFonts w:ascii="Calibri" w:hAnsi="Calibri"/>
                <w:color w:val="0D0D0D" w:themeColor="text1" w:themeTint="F2"/>
                <w:sz w:val="22"/>
                <w:szCs w:val="22"/>
              </w:rPr>
            </w:pPr>
            <w:r w:rsidRPr="00EE6CB3">
              <w:rPr>
                <w:rFonts w:ascii="Calibri" w:hAnsi="Calibri"/>
                <w:color w:val="0D0D0D" w:themeColor="text1" w:themeTint="F2"/>
                <w:sz w:val="22"/>
                <w:szCs w:val="22"/>
              </w:rPr>
              <w:t>Changing student needs</w:t>
            </w:r>
          </w:p>
          <w:p w14:paraId="3775B324" w14:textId="30E5CE2F" w:rsidR="00EE6CB3" w:rsidRPr="00EE6CB3" w:rsidRDefault="00EE6CB3" w:rsidP="00EE6CB3">
            <w:pPr>
              <w:pStyle w:val="ListParagraph"/>
              <w:numPr>
                <w:ilvl w:val="1"/>
                <w:numId w:val="28"/>
              </w:numPr>
              <w:rPr>
                <w:rFonts w:ascii="Calibri" w:hAnsi="Calibri"/>
                <w:color w:val="0D0D0D" w:themeColor="text1" w:themeTint="F2"/>
                <w:sz w:val="22"/>
                <w:szCs w:val="22"/>
              </w:rPr>
            </w:pPr>
            <w:r w:rsidRPr="00EE6CB3">
              <w:rPr>
                <w:rFonts w:ascii="Calibri" w:hAnsi="Calibri"/>
                <w:color w:val="0D0D0D" w:themeColor="text1" w:themeTint="F2"/>
                <w:sz w:val="22"/>
                <w:szCs w:val="22"/>
              </w:rPr>
              <w:t>Cognitive dissonance</w:t>
            </w:r>
          </w:p>
          <w:p w14:paraId="21CC0E9C" w14:textId="77777777" w:rsidR="00EE6CB3" w:rsidRDefault="00EE6CB3" w:rsidP="00B771B8">
            <w:pPr>
              <w:rPr>
                <w:rFonts w:ascii="Calibri" w:hAnsi="Calibri"/>
                <w:color w:val="0D0D0D" w:themeColor="text1" w:themeTint="F2"/>
                <w:sz w:val="22"/>
                <w:szCs w:val="22"/>
              </w:rPr>
            </w:pPr>
          </w:p>
          <w:p w14:paraId="2C592CC6" w14:textId="741760F3" w:rsidR="00EE6CB3" w:rsidRDefault="00EE6CB3" w:rsidP="00B771B8">
            <w:pPr>
              <w:rPr>
                <w:rFonts w:ascii="Calibri" w:hAnsi="Calibri"/>
                <w:color w:val="0D0D0D" w:themeColor="text1" w:themeTint="F2"/>
                <w:sz w:val="22"/>
                <w:szCs w:val="22"/>
              </w:rPr>
            </w:pPr>
            <w:r>
              <w:rPr>
                <w:rFonts w:ascii="Calibri" w:hAnsi="Calibri"/>
                <w:color w:val="0D0D0D" w:themeColor="text1" w:themeTint="F2"/>
                <w:sz w:val="22"/>
                <w:szCs w:val="22"/>
              </w:rPr>
              <w:t>Potential Solutions:</w:t>
            </w:r>
          </w:p>
          <w:p w14:paraId="3BB06E2E" w14:textId="557E7F50" w:rsidR="00327B64" w:rsidRPr="0092021E" w:rsidRDefault="00327B64" w:rsidP="0092021E">
            <w:pPr>
              <w:pStyle w:val="ListParagraph"/>
              <w:numPr>
                <w:ilvl w:val="1"/>
                <w:numId w:val="31"/>
              </w:numPr>
              <w:rPr>
                <w:rFonts w:ascii="Calibri" w:hAnsi="Calibri"/>
                <w:color w:val="0D0D0D" w:themeColor="text1" w:themeTint="F2"/>
                <w:sz w:val="22"/>
                <w:szCs w:val="22"/>
              </w:rPr>
            </w:pPr>
            <w:r w:rsidRPr="0092021E">
              <w:rPr>
                <w:rFonts w:ascii="Calibri" w:hAnsi="Calibri"/>
                <w:color w:val="0D0D0D" w:themeColor="text1" w:themeTint="F2"/>
                <w:sz w:val="22"/>
                <w:szCs w:val="22"/>
              </w:rPr>
              <w:t>Need to continuously adopt to changing student needs</w:t>
            </w:r>
          </w:p>
          <w:p w14:paraId="09400937" w14:textId="481F7D04" w:rsidR="00EE2F80" w:rsidRPr="0092021E" w:rsidRDefault="00327B64" w:rsidP="0092021E">
            <w:pPr>
              <w:pStyle w:val="ListParagraph"/>
              <w:numPr>
                <w:ilvl w:val="1"/>
                <w:numId w:val="31"/>
              </w:numPr>
              <w:rPr>
                <w:rFonts w:ascii="Calibri" w:hAnsi="Calibri"/>
                <w:color w:val="0D0D0D" w:themeColor="text1" w:themeTint="F2"/>
                <w:sz w:val="22"/>
                <w:szCs w:val="22"/>
              </w:rPr>
            </w:pPr>
            <w:r w:rsidRPr="0092021E">
              <w:rPr>
                <w:rFonts w:ascii="Calibri" w:hAnsi="Calibri"/>
                <w:color w:val="0D0D0D" w:themeColor="text1" w:themeTint="F2"/>
                <w:sz w:val="22"/>
                <w:szCs w:val="22"/>
              </w:rPr>
              <w:t>Dealing with cognitive dissonance</w:t>
            </w:r>
            <w:r w:rsidR="00EE6CB3" w:rsidRPr="0092021E">
              <w:rPr>
                <w:rFonts w:ascii="Calibri" w:hAnsi="Calibri"/>
                <w:color w:val="0D0D0D" w:themeColor="text1" w:themeTint="F2"/>
                <w:sz w:val="22"/>
                <w:szCs w:val="22"/>
              </w:rPr>
              <w:t xml:space="preserve"> by finding like-minded colleagues with which to discuss new ideas, approaches and philosophies.</w:t>
            </w:r>
          </w:p>
          <w:p w14:paraId="55B638DF" w14:textId="77777777" w:rsidR="005A4E0E" w:rsidRDefault="005A4E0E" w:rsidP="00B771B8">
            <w:pPr>
              <w:rPr>
                <w:rFonts w:ascii="Calibri" w:hAnsi="Calibri"/>
                <w:b/>
                <w:color w:val="0D0D0D" w:themeColor="text1" w:themeTint="F2"/>
                <w:sz w:val="22"/>
                <w:szCs w:val="22"/>
              </w:rPr>
            </w:pPr>
          </w:p>
          <w:p w14:paraId="4AB0ABE9" w14:textId="77777777" w:rsidR="005A4E0E" w:rsidRPr="00EE6CB3" w:rsidRDefault="005A4E0E" w:rsidP="00B771B8">
            <w:pPr>
              <w:rPr>
                <w:rFonts w:ascii="Calibri" w:hAnsi="Calibri"/>
                <w:color w:val="0D0D0D" w:themeColor="text1" w:themeTint="F2"/>
                <w:sz w:val="22"/>
                <w:szCs w:val="22"/>
              </w:rPr>
            </w:pPr>
            <w:r w:rsidRPr="00EE6CB3">
              <w:rPr>
                <w:rFonts w:ascii="Calibri" w:hAnsi="Calibri"/>
                <w:color w:val="0D0D0D" w:themeColor="text1" w:themeTint="F2"/>
                <w:sz w:val="22"/>
                <w:szCs w:val="22"/>
              </w:rPr>
              <w:t>Perspectives Covered:</w:t>
            </w:r>
          </w:p>
          <w:p w14:paraId="2E1EEDFE" w14:textId="2A75FC15" w:rsidR="00EE2F80" w:rsidRPr="004149FF" w:rsidRDefault="00EE2F80" w:rsidP="00EE2F80">
            <w:pPr>
              <w:pStyle w:val="ListParagraph"/>
              <w:numPr>
                <w:ilvl w:val="1"/>
                <w:numId w:val="26"/>
              </w:numPr>
              <w:rPr>
                <w:rFonts w:ascii="Calibri" w:hAnsi="Calibri"/>
                <w:color w:val="0D0D0D" w:themeColor="text1" w:themeTint="F2"/>
                <w:sz w:val="22"/>
                <w:szCs w:val="22"/>
              </w:rPr>
            </w:pPr>
            <w:r w:rsidRPr="004149FF">
              <w:rPr>
                <w:rFonts w:ascii="Calibri" w:hAnsi="Calibri"/>
                <w:color w:val="0D0D0D" w:themeColor="text1" w:themeTint="F2"/>
                <w:sz w:val="22"/>
                <w:szCs w:val="22"/>
              </w:rPr>
              <w:t>Teacher</w:t>
            </w:r>
          </w:p>
          <w:p w14:paraId="739CE331" w14:textId="423B7183" w:rsidR="00EE2F80" w:rsidRDefault="00EE2F80" w:rsidP="00EE2F80">
            <w:pPr>
              <w:pStyle w:val="ListParagraph"/>
              <w:numPr>
                <w:ilvl w:val="1"/>
                <w:numId w:val="26"/>
              </w:numPr>
              <w:rPr>
                <w:rFonts w:ascii="Calibri" w:hAnsi="Calibri"/>
                <w:color w:val="0D0D0D" w:themeColor="text1" w:themeTint="F2"/>
                <w:sz w:val="22"/>
                <w:szCs w:val="22"/>
              </w:rPr>
            </w:pPr>
            <w:r w:rsidRPr="004149FF">
              <w:rPr>
                <w:rFonts w:ascii="Calibri" w:hAnsi="Calibri"/>
                <w:color w:val="0D0D0D" w:themeColor="text1" w:themeTint="F2"/>
                <w:sz w:val="22"/>
                <w:szCs w:val="22"/>
              </w:rPr>
              <w:t>Student</w:t>
            </w:r>
          </w:p>
          <w:p w14:paraId="57B88F62" w14:textId="4FE7AA95" w:rsidR="00EE6CB3" w:rsidRDefault="00EE6CB3" w:rsidP="00EE2F80">
            <w:pPr>
              <w:pStyle w:val="ListParagraph"/>
              <w:numPr>
                <w:ilvl w:val="1"/>
                <w:numId w:val="26"/>
              </w:numPr>
              <w:rPr>
                <w:rFonts w:ascii="Calibri" w:hAnsi="Calibri"/>
                <w:color w:val="0D0D0D" w:themeColor="text1" w:themeTint="F2"/>
                <w:sz w:val="22"/>
                <w:szCs w:val="22"/>
              </w:rPr>
            </w:pPr>
            <w:r>
              <w:rPr>
                <w:rFonts w:ascii="Calibri" w:hAnsi="Calibri"/>
                <w:color w:val="0D0D0D" w:themeColor="text1" w:themeTint="F2"/>
                <w:sz w:val="22"/>
                <w:szCs w:val="22"/>
              </w:rPr>
              <w:t>Colleagues</w:t>
            </w:r>
          </w:p>
          <w:p w14:paraId="5E61916B" w14:textId="69DB2A87" w:rsidR="00EE6CB3" w:rsidRPr="004149FF" w:rsidRDefault="00EE6CB3" w:rsidP="00EE2F80">
            <w:pPr>
              <w:pStyle w:val="ListParagraph"/>
              <w:numPr>
                <w:ilvl w:val="1"/>
                <w:numId w:val="26"/>
              </w:numPr>
              <w:rPr>
                <w:rFonts w:ascii="Calibri" w:hAnsi="Calibri"/>
                <w:color w:val="0D0D0D" w:themeColor="text1" w:themeTint="F2"/>
                <w:sz w:val="22"/>
                <w:szCs w:val="22"/>
              </w:rPr>
            </w:pPr>
            <w:r>
              <w:rPr>
                <w:rFonts w:ascii="Calibri" w:hAnsi="Calibri"/>
                <w:color w:val="0D0D0D" w:themeColor="text1" w:themeTint="F2"/>
                <w:sz w:val="22"/>
                <w:szCs w:val="22"/>
              </w:rPr>
              <w:t>Educational institutions</w:t>
            </w:r>
          </w:p>
          <w:p w14:paraId="76BFEEDF" w14:textId="77777777" w:rsidR="005A4E0E" w:rsidRPr="00515045" w:rsidRDefault="005A4E0E" w:rsidP="00B771B8">
            <w:pPr>
              <w:rPr>
                <w:rFonts w:ascii="Calibri" w:hAnsi="Calibri" w:cs="Calibri"/>
              </w:rPr>
            </w:pPr>
          </w:p>
        </w:tc>
      </w:tr>
    </w:tbl>
    <w:p w14:paraId="0D88D618" w14:textId="77777777" w:rsidR="004937B7" w:rsidRDefault="004937B7" w:rsidP="00AA3481">
      <w:pPr>
        <w:rPr>
          <w:rFonts w:ascii="Calibri" w:hAnsi="Calibri"/>
          <w:b/>
          <w:color w:val="0D0D0D" w:themeColor="text1" w:themeTint="F2"/>
          <w:sz w:val="22"/>
          <w:szCs w:val="22"/>
        </w:rPr>
      </w:pPr>
    </w:p>
    <w:p w14:paraId="558A02A0" w14:textId="77777777" w:rsidR="004937B7" w:rsidRPr="00515045" w:rsidRDefault="004937B7" w:rsidP="00AA3481">
      <w:pPr>
        <w:rPr>
          <w:rFonts w:ascii="Calibri" w:hAnsi="Calibri"/>
          <w:b/>
          <w:color w:val="0D0D0D" w:themeColor="text1" w:themeTint="F2"/>
          <w:sz w:val="22"/>
          <w:szCs w:val="22"/>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8856"/>
      </w:tblGrid>
      <w:tr w:rsidR="005A4E0E" w14:paraId="250908BB" w14:textId="77777777" w:rsidTr="00816252">
        <w:tc>
          <w:tcPr>
            <w:tcW w:w="8856" w:type="dxa"/>
            <w:shd w:val="clear" w:color="auto" w:fill="498CF1" w:themeFill="background2" w:themeFillShade="BF"/>
            <w:tcMar>
              <w:top w:w="108" w:type="dxa"/>
              <w:bottom w:w="108" w:type="dxa"/>
            </w:tcMar>
          </w:tcPr>
          <w:p w14:paraId="47D72DE8" w14:textId="1BED5BB8" w:rsidR="005A4E0E" w:rsidRPr="00174781" w:rsidRDefault="005A4E0E" w:rsidP="005A4E0E">
            <w:pPr>
              <w:rPr>
                <w:rFonts w:ascii="Calibri" w:hAnsi="Calibri"/>
                <w:b/>
                <w:color w:val="FFFFFF" w:themeColor="background1"/>
                <w:sz w:val="26"/>
                <w:szCs w:val="26"/>
              </w:rPr>
            </w:pPr>
            <w:r w:rsidRPr="00174781">
              <w:rPr>
                <w:rFonts w:ascii="Calibri" w:hAnsi="Calibri"/>
                <w:b/>
                <w:color w:val="FFFFFF" w:themeColor="background1"/>
                <w:sz w:val="26"/>
                <w:szCs w:val="26"/>
              </w:rPr>
              <w:t>“Reflective Practicum”</w:t>
            </w:r>
          </w:p>
        </w:tc>
      </w:tr>
      <w:tr w:rsidR="005A4E0E" w14:paraId="5689987F" w14:textId="77777777" w:rsidTr="00B771B8">
        <w:tc>
          <w:tcPr>
            <w:tcW w:w="8856" w:type="dxa"/>
            <w:tcMar>
              <w:top w:w="108" w:type="dxa"/>
              <w:bottom w:w="108" w:type="dxa"/>
            </w:tcMar>
          </w:tcPr>
          <w:p w14:paraId="66A0B38A" w14:textId="571431EC" w:rsidR="005A4E0E" w:rsidRPr="00515045" w:rsidRDefault="005A4E0E" w:rsidP="00B771B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libri" w:hAnsi="Calibri"/>
                <w:b/>
                <w:bCs/>
                <w:color w:val="0D0D0D" w:themeColor="text1" w:themeTint="F2"/>
                <w:sz w:val="22"/>
                <w:szCs w:val="22"/>
              </w:rPr>
            </w:pPr>
            <w:r w:rsidRPr="00515045">
              <w:rPr>
                <w:rFonts w:ascii="Calibri" w:hAnsi="Calibri"/>
                <w:b/>
                <w:bCs/>
                <w:color w:val="0D0D0D" w:themeColor="text1" w:themeTint="F2"/>
                <w:sz w:val="22"/>
                <w:szCs w:val="22"/>
              </w:rPr>
              <w:t>Summary:</w:t>
            </w:r>
          </w:p>
          <w:p w14:paraId="3E14AB85" w14:textId="3BD7FBE9" w:rsidR="005A4E0E" w:rsidRPr="004149FF" w:rsidRDefault="00EE2F80" w:rsidP="00B771B8">
            <w:pPr>
              <w:rPr>
                <w:rFonts w:ascii="Calibri" w:hAnsi="Calibri"/>
                <w:color w:val="0D0D0D" w:themeColor="text1" w:themeTint="F2"/>
                <w:sz w:val="22"/>
                <w:szCs w:val="22"/>
              </w:rPr>
            </w:pPr>
            <w:commentRangeStart w:id="16"/>
            <w:r w:rsidRPr="004149FF">
              <w:rPr>
                <w:rFonts w:ascii="Calibri" w:hAnsi="Calibri"/>
                <w:color w:val="0D0D0D" w:themeColor="text1" w:themeTint="F2"/>
                <w:sz w:val="22"/>
                <w:szCs w:val="22"/>
              </w:rPr>
              <w:t xml:space="preserve">After reviewing Schon’s concept of “Reflective Practicum’, I focused the discussion on the increasing popularity of ‘learning labs’ in post-secondary education. </w:t>
            </w:r>
            <w:commentRangeEnd w:id="16"/>
            <w:r w:rsidR="00636A28">
              <w:rPr>
                <w:rStyle w:val="CommentReference"/>
              </w:rPr>
              <w:commentReference w:id="16"/>
            </w:r>
          </w:p>
          <w:p w14:paraId="67E7DAD4" w14:textId="77777777" w:rsidR="00EE2F80" w:rsidRPr="004149FF" w:rsidRDefault="00EE2F80" w:rsidP="00B771B8">
            <w:pPr>
              <w:rPr>
                <w:rFonts w:ascii="Calibri" w:hAnsi="Calibri"/>
                <w:color w:val="0D0D0D" w:themeColor="text1" w:themeTint="F2"/>
                <w:sz w:val="22"/>
                <w:szCs w:val="22"/>
              </w:rPr>
            </w:pPr>
            <w:r w:rsidRPr="004149FF">
              <w:rPr>
                <w:rFonts w:ascii="Calibri" w:hAnsi="Calibri"/>
                <w:color w:val="0D0D0D" w:themeColor="text1" w:themeTint="F2"/>
                <w:sz w:val="22"/>
                <w:szCs w:val="22"/>
              </w:rPr>
              <w:br/>
            </w:r>
            <w:commentRangeStart w:id="17"/>
            <w:r w:rsidRPr="004149FF">
              <w:rPr>
                <w:rFonts w:ascii="Calibri" w:hAnsi="Calibri"/>
                <w:color w:val="0D0D0D" w:themeColor="text1" w:themeTint="F2"/>
                <w:sz w:val="22"/>
                <w:szCs w:val="22"/>
              </w:rPr>
              <w:t>I showcased articles on:</w:t>
            </w:r>
          </w:p>
          <w:p w14:paraId="06BB2F35" w14:textId="3CCC0FD0" w:rsidR="00EE2F80" w:rsidRPr="004149FF" w:rsidRDefault="00EE2F80" w:rsidP="00EE6CB3">
            <w:pPr>
              <w:pStyle w:val="ListParagraph"/>
              <w:numPr>
                <w:ilvl w:val="1"/>
                <w:numId w:val="29"/>
              </w:numPr>
              <w:rPr>
                <w:rFonts w:ascii="Calibri" w:hAnsi="Calibri"/>
                <w:color w:val="0D0D0D" w:themeColor="text1" w:themeTint="F2"/>
                <w:sz w:val="22"/>
                <w:szCs w:val="22"/>
              </w:rPr>
            </w:pPr>
            <w:r w:rsidRPr="004149FF">
              <w:rPr>
                <w:rFonts w:ascii="Calibri" w:hAnsi="Calibri"/>
                <w:color w:val="0D0D0D" w:themeColor="text1" w:themeTint="F2"/>
                <w:sz w:val="22"/>
                <w:szCs w:val="22"/>
              </w:rPr>
              <w:t>UOIT’s ACE building</w:t>
            </w:r>
          </w:p>
          <w:p w14:paraId="0814EBB9" w14:textId="33151F9D" w:rsidR="005A4E0E" w:rsidRPr="004149FF" w:rsidRDefault="00EE2F80" w:rsidP="00EE6CB3">
            <w:pPr>
              <w:pStyle w:val="ListParagraph"/>
              <w:numPr>
                <w:ilvl w:val="1"/>
                <w:numId w:val="29"/>
              </w:numPr>
              <w:rPr>
                <w:rFonts w:ascii="Calibri" w:hAnsi="Calibri"/>
                <w:color w:val="0D0D0D" w:themeColor="text1" w:themeTint="F2"/>
                <w:sz w:val="22"/>
                <w:szCs w:val="22"/>
              </w:rPr>
            </w:pPr>
            <w:r w:rsidRPr="004149FF">
              <w:rPr>
                <w:rFonts w:ascii="Calibri" w:hAnsi="Calibri"/>
                <w:color w:val="0D0D0D" w:themeColor="text1" w:themeTint="F2"/>
                <w:sz w:val="22"/>
                <w:szCs w:val="22"/>
              </w:rPr>
              <w:t>Durham College’s learning labs for housing, hospitality and tourism, and culinary programs, to name a few.</w:t>
            </w:r>
            <w:commentRangeEnd w:id="17"/>
            <w:r w:rsidR="00636A28">
              <w:rPr>
                <w:rStyle w:val="CommentReference"/>
              </w:rPr>
              <w:commentReference w:id="17"/>
            </w:r>
          </w:p>
          <w:p w14:paraId="25A3BE92" w14:textId="77777777" w:rsidR="005A4E0E" w:rsidRPr="004149FF" w:rsidRDefault="005A4E0E" w:rsidP="00B771B8">
            <w:pPr>
              <w:rPr>
                <w:rFonts w:ascii="Calibri" w:hAnsi="Calibri" w:cs="Calibri"/>
                <w:sz w:val="22"/>
                <w:szCs w:val="22"/>
              </w:rPr>
            </w:pPr>
          </w:p>
          <w:p w14:paraId="15D2C0E2" w14:textId="77777777" w:rsidR="005A4E0E" w:rsidRPr="004149FF" w:rsidRDefault="005A4E0E" w:rsidP="00B771B8">
            <w:pPr>
              <w:rPr>
                <w:rFonts w:ascii="Calibri" w:hAnsi="Calibri" w:cs="Calibri"/>
                <w:b/>
                <w:sz w:val="22"/>
                <w:szCs w:val="22"/>
              </w:rPr>
            </w:pPr>
            <w:r w:rsidRPr="004149FF">
              <w:rPr>
                <w:rFonts w:ascii="Calibri" w:hAnsi="Calibri" w:cs="Calibri"/>
                <w:b/>
                <w:sz w:val="22"/>
                <w:szCs w:val="22"/>
              </w:rPr>
              <w:t>Question(s):</w:t>
            </w:r>
          </w:p>
          <w:p w14:paraId="4C6A94D0" w14:textId="6A349B55" w:rsidR="004149FF" w:rsidRPr="004149FF" w:rsidRDefault="004149FF" w:rsidP="00B771B8">
            <w:pPr>
              <w:rPr>
                <w:rFonts w:ascii="Calibri" w:hAnsi="Calibri" w:cs="Calibri"/>
                <w:sz w:val="22"/>
                <w:szCs w:val="22"/>
              </w:rPr>
            </w:pPr>
            <w:r w:rsidRPr="004149FF">
              <w:rPr>
                <w:rFonts w:ascii="Calibri" w:hAnsi="Calibri" w:cs="Calibri"/>
                <w:bCs/>
                <w:sz w:val="22"/>
                <w:szCs w:val="22"/>
              </w:rPr>
              <w:t xml:space="preserve">It seems that educational institutions are </w:t>
            </w:r>
            <w:r w:rsidR="00EE6CB3">
              <w:rPr>
                <w:rFonts w:ascii="Calibri" w:hAnsi="Calibri" w:cs="Calibri"/>
                <w:bCs/>
                <w:sz w:val="22"/>
                <w:szCs w:val="22"/>
              </w:rPr>
              <w:t>moving away from</w:t>
            </w:r>
            <w:r w:rsidRPr="004149FF">
              <w:rPr>
                <w:rFonts w:ascii="Calibri" w:hAnsi="Calibri" w:cs="Calibri"/>
                <w:bCs/>
                <w:sz w:val="22"/>
                <w:szCs w:val="22"/>
              </w:rPr>
              <w:t xml:space="preserve"> the belief that “p</w:t>
            </w:r>
            <w:r w:rsidRPr="004149FF">
              <w:rPr>
                <w:rFonts w:ascii="Times" w:hAnsi="Times" w:cs="Times"/>
                <w:bCs/>
                <w:sz w:val="22"/>
                <w:szCs w:val="22"/>
              </w:rPr>
              <w:t>ractice is a second-class activity”. Do you know of any programs that you feel do a great job of mixing in the ‘practical’ with the ‘theory’?</w:t>
            </w:r>
          </w:p>
          <w:p w14:paraId="610C50D8" w14:textId="77777777" w:rsidR="004149FF" w:rsidRDefault="004149FF" w:rsidP="004149FF">
            <w:pPr>
              <w:rPr>
                <w:rFonts w:ascii="Calibri" w:hAnsi="Calibri" w:cs="Calibri"/>
              </w:rPr>
            </w:pPr>
          </w:p>
          <w:p w14:paraId="5263B7A8" w14:textId="75B26936" w:rsidR="004149FF" w:rsidRPr="00515045" w:rsidRDefault="00EE6CB3" w:rsidP="00EE6CB3">
            <w:pPr>
              <w:rPr>
                <w:rFonts w:ascii="Calibri" w:hAnsi="Calibri" w:cs="Calibri"/>
              </w:rPr>
            </w:pPr>
            <w:commentRangeStart w:id="18"/>
            <w:r>
              <w:rPr>
                <w:rFonts w:ascii="Calibri" w:hAnsi="Calibri" w:cs="Calibri"/>
              </w:rPr>
              <w:t>END OF SESSION</w:t>
            </w:r>
            <w:r w:rsidR="004149FF">
              <w:rPr>
                <w:rFonts w:ascii="Calibri" w:hAnsi="Calibri" w:cs="Calibri"/>
              </w:rPr>
              <w:t>: As I</w:t>
            </w:r>
            <w:r>
              <w:rPr>
                <w:rFonts w:ascii="Calibri" w:hAnsi="Calibri" w:cs="Calibri"/>
              </w:rPr>
              <w:t xml:space="preserve"> was reading the question</w:t>
            </w:r>
            <w:r w:rsidR="004149FF">
              <w:rPr>
                <w:rFonts w:ascii="Calibri" w:hAnsi="Calibri" w:cs="Calibri"/>
              </w:rPr>
              <w:t xml:space="preserve">, </w:t>
            </w:r>
            <w:r>
              <w:rPr>
                <w:rFonts w:ascii="Calibri" w:hAnsi="Calibri" w:cs="Calibri"/>
              </w:rPr>
              <w:t xml:space="preserve">our group was </w:t>
            </w:r>
            <w:r w:rsidR="004149FF">
              <w:rPr>
                <w:rFonts w:ascii="Calibri" w:hAnsi="Calibri" w:cs="Calibri"/>
              </w:rPr>
              <w:t xml:space="preserve">pulled back into the main room, and the seminar came to a close. </w:t>
            </w:r>
            <w:commentRangeEnd w:id="18"/>
            <w:r w:rsidR="00636A28">
              <w:rPr>
                <w:rStyle w:val="CommentReference"/>
              </w:rPr>
              <w:commentReference w:id="18"/>
            </w:r>
          </w:p>
        </w:tc>
      </w:tr>
    </w:tbl>
    <w:p w14:paraId="10F6240C" w14:textId="76FBC098" w:rsidR="00ED3DD0" w:rsidRPr="00515045" w:rsidRDefault="00ED3DD0" w:rsidP="00AA3481">
      <w:pPr>
        <w:rPr>
          <w:rFonts w:ascii="Calibri" w:hAnsi="Calibri"/>
          <w:b/>
          <w:color w:val="0D0D0D" w:themeColor="text1" w:themeTint="F2"/>
          <w:sz w:val="22"/>
          <w:szCs w:val="22"/>
        </w:rPr>
      </w:pPr>
    </w:p>
    <w:p w14:paraId="1C189937" w14:textId="77777777" w:rsidR="00ED3DD0" w:rsidRPr="00515045" w:rsidRDefault="00ED3DD0" w:rsidP="00AA3481">
      <w:pPr>
        <w:rPr>
          <w:rFonts w:ascii="Calibri" w:hAnsi="Calibri"/>
          <w:b/>
          <w:color w:val="0D0D0D" w:themeColor="text1" w:themeTint="F2"/>
          <w:sz w:val="22"/>
          <w:szCs w:val="22"/>
        </w:rPr>
      </w:pPr>
    </w:p>
    <w:p w14:paraId="159CA964" w14:textId="391F529F" w:rsidR="00CD4AC6" w:rsidRPr="00AA3481" w:rsidRDefault="00CD4AC6" w:rsidP="00AA3481">
      <w:pPr>
        <w:pStyle w:val="ListParagraph"/>
        <w:ind w:left="2160"/>
        <w:rPr>
          <w:rFonts w:ascii="Calibri" w:hAnsi="Calibri"/>
          <w:color w:val="0D0D0D" w:themeColor="text1" w:themeTint="F2"/>
        </w:rPr>
      </w:pPr>
    </w:p>
    <w:sectPr w:rsidR="00CD4AC6" w:rsidRPr="00AA3481" w:rsidSect="005A4E0E">
      <w:pgSz w:w="12240" w:h="15840"/>
      <w:pgMar w:top="993" w:right="1701" w:bottom="1440"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obilef" w:date="2012-05-26T09:29:00Z" w:initials="m">
    <w:p w14:paraId="6B90CF29" w14:textId="0E34C5BB" w:rsidR="00E05A4C" w:rsidRDefault="00E05A4C">
      <w:pPr>
        <w:pStyle w:val="CommentText"/>
      </w:pPr>
      <w:r>
        <w:rPr>
          <w:rStyle w:val="CommentReference"/>
        </w:rPr>
        <w:annotationRef/>
      </w:r>
      <w:r>
        <w:t>Excellent!</w:t>
      </w:r>
    </w:p>
  </w:comment>
  <w:comment w:id="1" w:author="mobilef" w:date="2012-05-26T09:30:00Z" w:initials="m">
    <w:p w14:paraId="19925D12" w14:textId="148F0D6F" w:rsidR="00E05A4C" w:rsidRDefault="00E05A4C">
      <w:pPr>
        <w:pStyle w:val="CommentText"/>
      </w:pPr>
      <w:r>
        <w:rPr>
          <w:rStyle w:val="CommentReference"/>
        </w:rPr>
        <w:annotationRef/>
      </w:r>
      <w:r>
        <w:t>I like how you focused the discussion on 3 key ideas from the article and didn’t try to tackle everything/too much…well done!</w:t>
      </w:r>
    </w:p>
  </w:comment>
  <w:comment w:id="2" w:author="mobilef" w:date="2012-05-26T09:31:00Z" w:initials="m">
    <w:p w14:paraId="0B7C4AD3" w14:textId="1AE07DA3" w:rsidR="002F4FC5" w:rsidRDefault="002F4FC5">
      <w:pPr>
        <w:pStyle w:val="CommentText"/>
      </w:pPr>
      <w:r>
        <w:rPr>
          <w:rStyle w:val="CommentReference"/>
        </w:rPr>
        <w:annotationRef/>
      </w:r>
      <w:r>
        <w:t>Excellent</w:t>
      </w:r>
      <w:proofErr w:type="gramStart"/>
      <w:r>
        <w:t>!....</w:t>
      </w:r>
      <w:proofErr w:type="gramEnd"/>
      <w:r>
        <w:t>these summaries are very useful when reading a report like this.</w:t>
      </w:r>
    </w:p>
  </w:comment>
  <w:comment w:id="3" w:author="mobilef" w:date="2012-05-26T09:31:00Z" w:initials="m">
    <w:p w14:paraId="31408831" w14:textId="4DEECC1E" w:rsidR="002F4FC5" w:rsidRDefault="002F4FC5">
      <w:pPr>
        <w:pStyle w:val="CommentText"/>
      </w:pPr>
      <w:r>
        <w:rPr>
          <w:rStyle w:val="CommentReference"/>
        </w:rPr>
        <w:annotationRef/>
      </w:r>
      <w:r>
        <w:t>Glad to see that you id group members’ contributions…great!</w:t>
      </w:r>
    </w:p>
  </w:comment>
  <w:comment w:id="4" w:author="mobilef" w:date="2012-05-26T09:32:00Z" w:initials="m">
    <w:p w14:paraId="5D197CC1" w14:textId="536EAC7B" w:rsidR="002F4FC5" w:rsidRDefault="002F4FC5">
      <w:pPr>
        <w:pStyle w:val="CommentText"/>
      </w:pPr>
      <w:r>
        <w:rPr>
          <w:rStyle w:val="CommentReference"/>
        </w:rPr>
        <w:annotationRef/>
      </w:r>
      <w:r>
        <w:t>Great!</w:t>
      </w:r>
    </w:p>
  </w:comment>
  <w:comment w:id="5" w:author="mobilef" w:date="2012-05-26T09:32:00Z" w:initials="m">
    <w:p w14:paraId="57DBCAF7" w14:textId="649A03D4" w:rsidR="002F4FC5" w:rsidRDefault="002F4FC5">
      <w:pPr>
        <w:pStyle w:val="CommentText"/>
      </w:pPr>
      <w:r>
        <w:rPr>
          <w:rStyle w:val="CommentReference"/>
        </w:rPr>
        <w:annotationRef/>
      </w:r>
      <w:r>
        <w:t>Nice!</w:t>
      </w:r>
    </w:p>
  </w:comment>
  <w:comment w:id="6" w:author="mobilef" w:date="2012-05-26T09:33:00Z" w:initials="m">
    <w:p w14:paraId="0391C704" w14:textId="49358AFE" w:rsidR="002F4FC5" w:rsidRDefault="002F4FC5">
      <w:pPr>
        <w:pStyle w:val="CommentText"/>
      </w:pPr>
      <w:r>
        <w:rPr>
          <w:rStyle w:val="CommentReference"/>
        </w:rPr>
        <w:annotationRef/>
      </w:r>
      <w:r>
        <w:t>Excellent!</w:t>
      </w:r>
    </w:p>
  </w:comment>
  <w:comment w:id="7" w:author="mobilef" w:date="2012-05-26T09:34:00Z" w:initials="m">
    <w:p w14:paraId="2621FE54" w14:textId="4839144E" w:rsidR="002F4FC5" w:rsidRDefault="002F4FC5">
      <w:pPr>
        <w:pStyle w:val="CommentText"/>
      </w:pPr>
      <w:r>
        <w:rPr>
          <w:rStyle w:val="CommentReference"/>
        </w:rPr>
        <w:annotationRef/>
      </w:r>
      <w:r>
        <w:t>Excellent bridging/connecting…seems like the discussion was cohesive….mark of effective facilitation.</w:t>
      </w:r>
    </w:p>
  </w:comment>
  <w:comment w:id="8" w:author="mobilef" w:date="2012-05-26T09:35:00Z" w:initials="m">
    <w:p w14:paraId="50CCDA9D" w14:textId="14454323" w:rsidR="002F4FC5" w:rsidRDefault="002F4FC5">
      <w:pPr>
        <w:pStyle w:val="CommentText"/>
      </w:pPr>
      <w:r>
        <w:rPr>
          <w:rStyle w:val="CommentReference"/>
        </w:rPr>
        <w:annotationRef/>
      </w:r>
      <w:r>
        <w:t>I get a good sense of the discussion here…well done!</w:t>
      </w:r>
    </w:p>
  </w:comment>
  <w:comment w:id="9" w:author="mobilef" w:date="2012-05-26T09:35:00Z" w:initials="m">
    <w:p w14:paraId="402D5448" w14:textId="0823F4A5" w:rsidR="002F4FC5" w:rsidRDefault="002F4FC5">
      <w:pPr>
        <w:pStyle w:val="CommentText"/>
      </w:pPr>
      <w:r>
        <w:rPr>
          <w:rStyle w:val="CommentReference"/>
        </w:rPr>
        <w:annotationRef/>
      </w:r>
      <w:r>
        <w:t>Love these point-form summaries…a great way to conceptualize the discussion</w:t>
      </w:r>
    </w:p>
  </w:comment>
  <w:comment w:id="10" w:author="mobilef" w:date="2012-05-26T09:36:00Z" w:initials="m">
    <w:p w14:paraId="666D0DBE" w14:textId="47786670" w:rsidR="002F4FC5" w:rsidRDefault="002F4FC5">
      <w:pPr>
        <w:pStyle w:val="CommentText"/>
      </w:pPr>
      <w:r>
        <w:rPr>
          <w:rStyle w:val="CommentReference"/>
        </w:rPr>
        <w:annotationRef/>
      </w:r>
      <w:r>
        <w:t>Cool!</w:t>
      </w:r>
    </w:p>
  </w:comment>
  <w:comment w:id="11" w:author="mobilef" w:date="2012-05-26T09:36:00Z" w:initials="m">
    <w:p w14:paraId="70FEA6DC" w14:textId="3B958926" w:rsidR="002F4FC5" w:rsidRDefault="002F4FC5">
      <w:pPr>
        <w:pStyle w:val="CommentText"/>
      </w:pPr>
      <w:r>
        <w:rPr>
          <w:rStyle w:val="CommentReference"/>
        </w:rPr>
        <w:annotationRef/>
      </w:r>
      <w:r>
        <w:t>Great prompts</w:t>
      </w:r>
    </w:p>
  </w:comment>
  <w:comment w:id="12" w:author="mobilef" w:date="2012-05-26T09:41:00Z" w:initials="m">
    <w:p w14:paraId="4AD1FF87" w14:textId="0C603DC1" w:rsidR="00636A28" w:rsidRDefault="00636A28">
      <w:pPr>
        <w:pStyle w:val="CommentText"/>
      </w:pPr>
      <w:r>
        <w:rPr>
          <w:rStyle w:val="CommentReference"/>
        </w:rPr>
        <w:annotationRef/>
      </w:r>
      <w:r>
        <w:t>Excellent connections with the ideas and terms from the literature…</w:t>
      </w:r>
    </w:p>
  </w:comment>
  <w:comment w:id="13" w:author="mobilef" w:date="2012-05-26T09:42:00Z" w:initials="m">
    <w:p w14:paraId="72BB4926" w14:textId="4A5E09DD" w:rsidR="002F4FC5" w:rsidRDefault="002F4FC5">
      <w:pPr>
        <w:pStyle w:val="CommentText"/>
      </w:pPr>
      <w:r>
        <w:rPr>
          <w:rStyle w:val="CommentReference"/>
        </w:rPr>
        <w:annotationRef/>
      </w:r>
      <w:r>
        <w:t>Which is</w:t>
      </w:r>
      <w:proofErr w:type="gramStart"/>
      <w:r>
        <w:t>?</w:t>
      </w:r>
      <w:r w:rsidR="00636A28">
        <w:t>...</w:t>
      </w:r>
      <w:proofErr w:type="gramEnd"/>
      <w:r w:rsidR="00636A28">
        <w:t>of course, we can infer from the first section that she is a classroom teacher but it would be good to reveal this somewhere…</w:t>
      </w:r>
    </w:p>
  </w:comment>
  <w:comment w:id="14" w:author="mobilef" w:date="2012-05-26T09:39:00Z" w:initials="m">
    <w:p w14:paraId="5F41E8E9" w14:textId="6D4D8034" w:rsidR="002F4FC5" w:rsidRDefault="002F4FC5">
      <w:pPr>
        <w:pStyle w:val="CommentText"/>
      </w:pPr>
      <w:r>
        <w:rPr>
          <w:rStyle w:val="CommentReference"/>
        </w:rPr>
        <w:annotationRef/>
      </w:r>
      <w:r>
        <w:t>It’s good to see technical terms and ideas from the literature being connected to personal practice…</w:t>
      </w:r>
    </w:p>
  </w:comment>
  <w:comment w:id="15" w:author="mobilef" w:date="2012-05-26T09:39:00Z" w:initials="m">
    <w:p w14:paraId="513C4F70" w14:textId="696F1A2A" w:rsidR="002F4FC5" w:rsidRDefault="002F4FC5">
      <w:pPr>
        <w:pStyle w:val="CommentText"/>
      </w:pPr>
      <w:r>
        <w:rPr>
          <w:rStyle w:val="CommentReference"/>
        </w:rPr>
        <w:annotationRef/>
      </w:r>
      <w:r>
        <w:t>Excellent facilitation.</w:t>
      </w:r>
    </w:p>
  </w:comment>
  <w:comment w:id="16" w:author="mobilef" w:date="2012-05-26T09:42:00Z" w:initials="m">
    <w:p w14:paraId="14AD3FD3" w14:textId="34C10F10" w:rsidR="00636A28" w:rsidRDefault="00636A28">
      <w:pPr>
        <w:pStyle w:val="CommentText"/>
      </w:pPr>
      <w:r>
        <w:rPr>
          <w:rStyle w:val="CommentReference"/>
        </w:rPr>
        <w:annotationRef/>
      </w:r>
      <w:proofErr w:type="gramStart"/>
      <w:r>
        <w:t>great</w:t>
      </w:r>
      <w:proofErr w:type="gramEnd"/>
    </w:p>
  </w:comment>
  <w:comment w:id="17" w:author="mobilef" w:date="2012-05-26T09:43:00Z" w:initials="m">
    <w:p w14:paraId="6D6BB486" w14:textId="2B0DD67A" w:rsidR="00636A28" w:rsidRDefault="00636A28">
      <w:pPr>
        <w:pStyle w:val="CommentText"/>
      </w:pPr>
      <w:r>
        <w:rPr>
          <w:rStyle w:val="CommentReference"/>
        </w:rPr>
        <w:annotationRef/>
      </w:r>
      <w:proofErr w:type="gramStart"/>
      <w:r>
        <w:t>very</w:t>
      </w:r>
      <w:proofErr w:type="gramEnd"/>
      <w:r>
        <w:t xml:space="preserve"> interesting…good facilitation!</w:t>
      </w:r>
    </w:p>
  </w:comment>
  <w:comment w:id="18" w:author="mobilef" w:date="2012-05-26T09:43:00Z" w:initials="m">
    <w:p w14:paraId="4CE9DCC9" w14:textId="4BCEF391" w:rsidR="00636A28" w:rsidRDefault="00636A28">
      <w:pPr>
        <w:pStyle w:val="CommentText"/>
      </w:pPr>
      <w:r>
        <w:rPr>
          <w:rStyle w:val="CommentReference"/>
        </w:rPr>
        <w:annotationRef/>
      </w:r>
      <w:proofErr w:type="spellStart"/>
      <w:r>
        <w:t>Hahaha</w:t>
      </w:r>
      <w:proofErr w:type="spellEnd"/>
      <w:r>
        <w:t xml:space="preserve">!! </w:t>
      </w:r>
      <w:proofErr w:type="spellStart"/>
      <w:r>
        <w:t>Sowwy</w:t>
      </w:r>
      <w:proofErr w:type="spellEnd"/>
      <w:r>
        <w:t xml:space="preserve">! </w:t>
      </w:r>
      <w:r>
        <w:sym w:font="Wingdings" w:char="F04A"/>
      </w:r>
      <w:bookmarkStart w:id="19" w:name="_GoBack"/>
      <w:bookmarkEnd w:id="19"/>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SMinchoE">
    <w:altName w:val="MS PMincho"/>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59E"/>
    <w:multiLevelType w:val="hybridMultilevel"/>
    <w:tmpl w:val="C952D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A1D0A"/>
    <w:multiLevelType w:val="hybridMultilevel"/>
    <w:tmpl w:val="9BEE95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12857"/>
    <w:multiLevelType w:val="hybridMultilevel"/>
    <w:tmpl w:val="9F2AAE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72EAF"/>
    <w:multiLevelType w:val="hybridMultilevel"/>
    <w:tmpl w:val="4D4018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C05F8"/>
    <w:multiLevelType w:val="hybridMultilevel"/>
    <w:tmpl w:val="3454FE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B223D"/>
    <w:multiLevelType w:val="hybridMultilevel"/>
    <w:tmpl w:val="693A4B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E08A8"/>
    <w:multiLevelType w:val="hybridMultilevel"/>
    <w:tmpl w:val="A32652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F874B1"/>
    <w:multiLevelType w:val="hybridMultilevel"/>
    <w:tmpl w:val="10F4E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4309F5"/>
    <w:multiLevelType w:val="hybridMultilevel"/>
    <w:tmpl w:val="423412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151D1"/>
    <w:multiLevelType w:val="hybridMultilevel"/>
    <w:tmpl w:val="FD0A07D0"/>
    <w:lvl w:ilvl="0" w:tplc="0154716E">
      <w:start w:val="2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A5AA4"/>
    <w:multiLevelType w:val="hybridMultilevel"/>
    <w:tmpl w:val="710E94F6"/>
    <w:lvl w:ilvl="0" w:tplc="CD6ADE58">
      <w:start w:val="12"/>
      <w:numFmt w:val="bullet"/>
      <w:lvlText w:val=""/>
      <w:lvlJc w:val="left"/>
      <w:pPr>
        <w:ind w:left="720" w:hanging="360"/>
      </w:pPr>
      <w:rPr>
        <w:rFonts w:ascii="Wingdings" w:eastAsiaTheme="minorEastAsia"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C80B8F"/>
    <w:multiLevelType w:val="hybridMultilevel"/>
    <w:tmpl w:val="554E2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40524"/>
    <w:multiLevelType w:val="hybridMultilevel"/>
    <w:tmpl w:val="C7C46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CB6EFA"/>
    <w:multiLevelType w:val="hybridMultilevel"/>
    <w:tmpl w:val="5FE2D6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E5599"/>
    <w:multiLevelType w:val="hybridMultilevel"/>
    <w:tmpl w:val="09A43154"/>
    <w:lvl w:ilvl="0" w:tplc="03C29FD6">
      <w:start w:val="12"/>
      <w:numFmt w:val="bullet"/>
      <w:lvlText w:val=""/>
      <w:lvlJc w:val="left"/>
      <w:pPr>
        <w:ind w:left="1440" w:hanging="360"/>
      </w:pPr>
      <w:rPr>
        <w:rFonts w:ascii="Wingdings" w:eastAsiaTheme="minorEastAsia" w:hAnsi="Wingding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064FB5"/>
    <w:multiLevelType w:val="hybridMultilevel"/>
    <w:tmpl w:val="CCCADAC4"/>
    <w:lvl w:ilvl="0" w:tplc="ED5807C0">
      <w:start w:val="1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A452A0"/>
    <w:multiLevelType w:val="hybridMultilevel"/>
    <w:tmpl w:val="35F2E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2377FC"/>
    <w:multiLevelType w:val="hybridMultilevel"/>
    <w:tmpl w:val="821CD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8F046C"/>
    <w:multiLevelType w:val="hybridMultilevel"/>
    <w:tmpl w:val="8CAC4CF0"/>
    <w:lvl w:ilvl="0" w:tplc="44028284">
      <w:start w:val="1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705404"/>
    <w:multiLevelType w:val="hybridMultilevel"/>
    <w:tmpl w:val="8262808C"/>
    <w:lvl w:ilvl="0" w:tplc="FB1629F8">
      <w:start w:val="12"/>
      <w:numFmt w:val="bullet"/>
      <w:lvlText w:val=""/>
      <w:lvlJc w:val="left"/>
      <w:pPr>
        <w:ind w:left="720" w:hanging="360"/>
      </w:pPr>
      <w:rPr>
        <w:rFonts w:ascii="Wingdings" w:eastAsiaTheme="minorEastAsia"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85D8A"/>
    <w:multiLevelType w:val="hybridMultilevel"/>
    <w:tmpl w:val="8D2442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ED29EE"/>
    <w:multiLevelType w:val="hybridMultilevel"/>
    <w:tmpl w:val="822695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F6538"/>
    <w:multiLevelType w:val="hybridMultilevel"/>
    <w:tmpl w:val="C5B071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54319D"/>
    <w:multiLevelType w:val="hybridMultilevel"/>
    <w:tmpl w:val="8E56DD9A"/>
    <w:lvl w:ilvl="0" w:tplc="7ECE0426">
      <w:start w:val="12"/>
      <w:numFmt w:val="bullet"/>
      <w:lvlText w:val=""/>
      <w:lvlJc w:val="left"/>
      <w:pPr>
        <w:ind w:left="720" w:hanging="360"/>
      </w:pPr>
      <w:rPr>
        <w:rFonts w:ascii="Wingdings" w:eastAsiaTheme="minorEastAsia"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F12DDC"/>
    <w:multiLevelType w:val="hybridMultilevel"/>
    <w:tmpl w:val="363E6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0C19EA"/>
    <w:multiLevelType w:val="hybridMultilevel"/>
    <w:tmpl w:val="C6F67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9971A7"/>
    <w:multiLevelType w:val="hybridMultilevel"/>
    <w:tmpl w:val="2E827C1C"/>
    <w:lvl w:ilvl="0" w:tplc="BCC09114">
      <w:start w:val="12"/>
      <w:numFmt w:val="bullet"/>
      <w:lvlText w:val=""/>
      <w:lvlJc w:val="left"/>
      <w:pPr>
        <w:ind w:left="720" w:hanging="360"/>
      </w:pPr>
      <w:rPr>
        <w:rFonts w:ascii="Wingdings" w:eastAsiaTheme="minorEastAsia"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046BE1"/>
    <w:multiLevelType w:val="hybridMultilevel"/>
    <w:tmpl w:val="E1F617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16079"/>
    <w:multiLevelType w:val="hybridMultilevel"/>
    <w:tmpl w:val="4E72CE08"/>
    <w:lvl w:ilvl="0" w:tplc="AD6CAF3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4A5ABF"/>
    <w:multiLevelType w:val="hybridMultilevel"/>
    <w:tmpl w:val="27AC4A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EA1E91"/>
    <w:multiLevelType w:val="hybridMultilevel"/>
    <w:tmpl w:val="FCCE201A"/>
    <w:lvl w:ilvl="0" w:tplc="04090003">
      <w:start w:val="1"/>
      <w:numFmt w:val="bullet"/>
      <w:lvlText w:val="o"/>
      <w:lvlJc w:val="left"/>
      <w:pPr>
        <w:ind w:left="720" w:hanging="360"/>
      </w:pPr>
      <w:rPr>
        <w:rFonts w:ascii="Courier New" w:hAnsi="Courier New" w:cs="Courier New" w:hint="default"/>
      </w:rPr>
    </w:lvl>
    <w:lvl w:ilvl="1" w:tplc="03C29FD6">
      <w:start w:val="12"/>
      <w:numFmt w:val="bullet"/>
      <w:lvlText w:val=""/>
      <w:lvlJc w:val="left"/>
      <w:pPr>
        <w:ind w:left="1440" w:hanging="360"/>
      </w:pPr>
      <w:rPr>
        <w:rFonts w:ascii="Wingdings" w:eastAsiaTheme="minorEastAsia" w:hAnsi="Wingdings" w:cstheme="minorBidi"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1"/>
  </w:num>
  <w:num w:numId="4">
    <w:abstractNumId w:val="10"/>
  </w:num>
  <w:num w:numId="5">
    <w:abstractNumId w:val="3"/>
  </w:num>
  <w:num w:numId="6">
    <w:abstractNumId w:val="22"/>
  </w:num>
  <w:num w:numId="7">
    <w:abstractNumId w:val="26"/>
  </w:num>
  <w:num w:numId="8">
    <w:abstractNumId w:val="30"/>
  </w:num>
  <w:num w:numId="9">
    <w:abstractNumId w:val="12"/>
  </w:num>
  <w:num w:numId="10">
    <w:abstractNumId w:val="18"/>
  </w:num>
  <w:num w:numId="11">
    <w:abstractNumId w:val="25"/>
  </w:num>
  <w:num w:numId="12">
    <w:abstractNumId w:val="21"/>
  </w:num>
  <w:num w:numId="13">
    <w:abstractNumId w:val="4"/>
  </w:num>
  <w:num w:numId="14">
    <w:abstractNumId w:val="1"/>
  </w:num>
  <w:num w:numId="15">
    <w:abstractNumId w:val="2"/>
  </w:num>
  <w:num w:numId="16">
    <w:abstractNumId w:val="27"/>
  </w:num>
  <w:num w:numId="17">
    <w:abstractNumId w:val="6"/>
  </w:num>
  <w:num w:numId="18">
    <w:abstractNumId w:val="23"/>
  </w:num>
  <w:num w:numId="19">
    <w:abstractNumId w:val="17"/>
  </w:num>
  <w:num w:numId="20">
    <w:abstractNumId w:val="7"/>
  </w:num>
  <w:num w:numId="21">
    <w:abstractNumId w:val="19"/>
  </w:num>
  <w:num w:numId="22">
    <w:abstractNumId w:val="0"/>
  </w:num>
  <w:num w:numId="23">
    <w:abstractNumId w:val="24"/>
  </w:num>
  <w:num w:numId="24">
    <w:abstractNumId w:val="15"/>
  </w:num>
  <w:num w:numId="25">
    <w:abstractNumId w:val="8"/>
  </w:num>
  <w:num w:numId="26">
    <w:abstractNumId w:val="29"/>
  </w:num>
  <w:num w:numId="27">
    <w:abstractNumId w:val="14"/>
  </w:num>
  <w:num w:numId="28">
    <w:abstractNumId w:val="20"/>
  </w:num>
  <w:num w:numId="29">
    <w:abstractNumId w:val="5"/>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62"/>
    <w:rsid w:val="00017839"/>
    <w:rsid w:val="00022C33"/>
    <w:rsid w:val="0002364D"/>
    <w:rsid w:val="00030BCE"/>
    <w:rsid w:val="000819FE"/>
    <w:rsid w:val="000B5A0E"/>
    <w:rsid w:val="000C285F"/>
    <w:rsid w:val="000C76FC"/>
    <w:rsid w:val="00101662"/>
    <w:rsid w:val="00125B22"/>
    <w:rsid w:val="0013519E"/>
    <w:rsid w:val="00136B02"/>
    <w:rsid w:val="00151FE2"/>
    <w:rsid w:val="00174781"/>
    <w:rsid w:val="00196DF9"/>
    <w:rsid w:val="00197206"/>
    <w:rsid w:val="001E0642"/>
    <w:rsid w:val="00225C2E"/>
    <w:rsid w:val="00245987"/>
    <w:rsid w:val="002515BC"/>
    <w:rsid w:val="0027136F"/>
    <w:rsid w:val="00283AD4"/>
    <w:rsid w:val="002A6167"/>
    <w:rsid w:val="002C20D1"/>
    <w:rsid w:val="002E7DEE"/>
    <w:rsid w:val="002F17EF"/>
    <w:rsid w:val="002F4FC5"/>
    <w:rsid w:val="002F531A"/>
    <w:rsid w:val="0030539A"/>
    <w:rsid w:val="0031749D"/>
    <w:rsid w:val="0032133D"/>
    <w:rsid w:val="00327B64"/>
    <w:rsid w:val="00342FD4"/>
    <w:rsid w:val="00357031"/>
    <w:rsid w:val="00373A40"/>
    <w:rsid w:val="00392574"/>
    <w:rsid w:val="00392CDA"/>
    <w:rsid w:val="00407B25"/>
    <w:rsid w:val="004149FF"/>
    <w:rsid w:val="00425535"/>
    <w:rsid w:val="00441796"/>
    <w:rsid w:val="004423F5"/>
    <w:rsid w:val="00443A9C"/>
    <w:rsid w:val="00480A85"/>
    <w:rsid w:val="004917AB"/>
    <w:rsid w:val="004937B7"/>
    <w:rsid w:val="004C29B5"/>
    <w:rsid w:val="004F2EB2"/>
    <w:rsid w:val="004F5FF3"/>
    <w:rsid w:val="00515045"/>
    <w:rsid w:val="00522D1B"/>
    <w:rsid w:val="00526F48"/>
    <w:rsid w:val="00553BDB"/>
    <w:rsid w:val="00556D41"/>
    <w:rsid w:val="00586872"/>
    <w:rsid w:val="00597450"/>
    <w:rsid w:val="005A4E0E"/>
    <w:rsid w:val="005D3570"/>
    <w:rsid w:val="005D44A3"/>
    <w:rsid w:val="005D6907"/>
    <w:rsid w:val="005E4CC2"/>
    <w:rsid w:val="006028CF"/>
    <w:rsid w:val="006044B3"/>
    <w:rsid w:val="0063212F"/>
    <w:rsid w:val="00633B78"/>
    <w:rsid w:val="00636A28"/>
    <w:rsid w:val="00636BDD"/>
    <w:rsid w:val="006463E2"/>
    <w:rsid w:val="00657755"/>
    <w:rsid w:val="006670F5"/>
    <w:rsid w:val="00675694"/>
    <w:rsid w:val="006A70CB"/>
    <w:rsid w:val="006B2196"/>
    <w:rsid w:val="006B741C"/>
    <w:rsid w:val="007571B8"/>
    <w:rsid w:val="007777BF"/>
    <w:rsid w:val="007960AF"/>
    <w:rsid w:val="007A09B9"/>
    <w:rsid w:val="007B2359"/>
    <w:rsid w:val="007B2B2C"/>
    <w:rsid w:val="007F027B"/>
    <w:rsid w:val="00800347"/>
    <w:rsid w:val="00807EE4"/>
    <w:rsid w:val="0081224A"/>
    <w:rsid w:val="00816252"/>
    <w:rsid w:val="008631A2"/>
    <w:rsid w:val="008733EA"/>
    <w:rsid w:val="008A3701"/>
    <w:rsid w:val="008C4D67"/>
    <w:rsid w:val="008D389D"/>
    <w:rsid w:val="008E3D70"/>
    <w:rsid w:val="00904668"/>
    <w:rsid w:val="00907FC2"/>
    <w:rsid w:val="0092021E"/>
    <w:rsid w:val="00922A7A"/>
    <w:rsid w:val="00925156"/>
    <w:rsid w:val="0092677F"/>
    <w:rsid w:val="00933A86"/>
    <w:rsid w:val="0093621A"/>
    <w:rsid w:val="009453A1"/>
    <w:rsid w:val="009630F0"/>
    <w:rsid w:val="0096413C"/>
    <w:rsid w:val="009A38F6"/>
    <w:rsid w:val="009C37F8"/>
    <w:rsid w:val="009D5CA1"/>
    <w:rsid w:val="009E2101"/>
    <w:rsid w:val="009E4334"/>
    <w:rsid w:val="00A3220A"/>
    <w:rsid w:val="00A57013"/>
    <w:rsid w:val="00A84ACD"/>
    <w:rsid w:val="00A90479"/>
    <w:rsid w:val="00A93EF6"/>
    <w:rsid w:val="00AA182E"/>
    <w:rsid w:val="00AA3481"/>
    <w:rsid w:val="00AC700B"/>
    <w:rsid w:val="00B06C79"/>
    <w:rsid w:val="00B126DC"/>
    <w:rsid w:val="00B641ED"/>
    <w:rsid w:val="00B771B8"/>
    <w:rsid w:val="00BF0A2A"/>
    <w:rsid w:val="00C37420"/>
    <w:rsid w:val="00C8455B"/>
    <w:rsid w:val="00C87EB6"/>
    <w:rsid w:val="00C9007C"/>
    <w:rsid w:val="00CA02BA"/>
    <w:rsid w:val="00CD073D"/>
    <w:rsid w:val="00CD4AC6"/>
    <w:rsid w:val="00CD7289"/>
    <w:rsid w:val="00CE481B"/>
    <w:rsid w:val="00D1392B"/>
    <w:rsid w:val="00D478B0"/>
    <w:rsid w:val="00D50CE9"/>
    <w:rsid w:val="00D57C7E"/>
    <w:rsid w:val="00D629F0"/>
    <w:rsid w:val="00DA3E68"/>
    <w:rsid w:val="00DA7B30"/>
    <w:rsid w:val="00DB112A"/>
    <w:rsid w:val="00DB373E"/>
    <w:rsid w:val="00DF596F"/>
    <w:rsid w:val="00DF7F97"/>
    <w:rsid w:val="00E05A4C"/>
    <w:rsid w:val="00E504F4"/>
    <w:rsid w:val="00E55CFD"/>
    <w:rsid w:val="00E65050"/>
    <w:rsid w:val="00E71440"/>
    <w:rsid w:val="00E751FA"/>
    <w:rsid w:val="00E7525C"/>
    <w:rsid w:val="00EB1C98"/>
    <w:rsid w:val="00EB688C"/>
    <w:rsid w:val="00ED3644"/>
    <w:rsid w:val="00ED3DD0"/>
    <w:rsid w:val="00EE2B54"/>
    <w:rsid w:val="00EE2F80"/>
    <w:rsid w:val="00EE3AA4"/>
    <w:rsid w:val="00EE6CB3"/>
    <w:rsid w:val="00EF56F8"/>
    <w:rsid w:val="00F25A3A"/>
    <w:rsid w:val="00F42596"/>
    <w:rsid w:val="00F545C0"/>
    <w:rsid w:val="00F720CD"/>
    <w:rsid w:val="00F72D43"/>
    <w:rsid w:val="00F9637B"/>
    <w:rsid w:val="00FC5714"/>
    <w:rsid w:val="00FF1FA9"/>
    <w:rsid w:val="00FF7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AF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62"/>
    <w:pPr>
      <w:ind w:left="720"/>
      <w:contextualSpacing/>
    </w:pPr>
  </w:style>
  <w:style w:type="paragraph" w:styleId="NormalWeb">
    <w:name w:val="Normal (Web)"/>
    <w:basedOn w:val="Normal"/>
    <w:uiPriority w:val="99"/>
    <w:unhideWhenUsed/>
    <w:rsid w:val="00AA182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A182E"/>
  </w:style>
  <w:style w:type="paragraph" w:styleId="NoSpacing">
    <w:name w:val="No Spacing"/>
    <w:uiPriority w:val="1"/>
    <w:qFormat/>
    <w:rsid w:val="00125B22"/>
    <w:rPr>
      <w:rFonts w:ascii="Arial" w:eastAsia="Times New Roman" w:hAnsi="Arial" w:cs="Times New Roman"/>
      <w:sz w:val="22"/>
    </w:rPr>
  </w:style>
  <w:style w:type="table" w:styleId="TableGrid">
    <w:name w:val="Table Grid"/>
    <w:basedOn w:val="TableNormal"/>
    <w:uiPriority w:val="59"/>
    <w:rsid w:val="00125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25B2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onth">
    <w:name w:val="Month"/>
    <w:basedOn w:val="Normal"/>
    <w:rsid w:val="00480A85"/>
    <w:pPr>
      <w:spacing w:before="240" w:after="240"/>
    </w:pPr>
    <w:rPr>
      <w:rFonts w:asciiTheme="majorHAnsi" w:eastAsiaTheme="majorEastAsia" w:hAnsiTheme="majorHAnsi"/>
      <w:color w:val="FFFFFF" w:themeColor="background1"/>
      <w:sz w:val="80"/>
      <w:szCs w:val="80"/>
    </w:rPr>
  </w:style>
  <w:style w:type="paragraph" w:customStyle="1" w:styleId="Year">
    <w:name w:val="Year"/>
    <w:basedOn w:val="Normal"/>
    <w:rsid w:val="00480A85"/>
    <w:pPr>
      <w:jc w:val="right"/>
    </w:pPr>
    <w:rPr>
      <w:rFonts w:asciiTheme="majorHAnsi" w:eastAsiaTheme="majorEastAsia" w:hAnsiTheme="majorHAnsi"/>
      <w:color w:val="C0D7EC" w:themeColor="accent1" w:themeTint="66"/>
      <w:sz w:val="112"/>
      <w:szCs w:val="112"/>
    </w:rPr>
  </w:style>
  <w:style w:type="paragraph" w:customStyle="1" w:styleId="Organization">
    <w:name w:val="Organization"/>
    <w:basedOn w:val="Normal"/>
    <w:uiPriority w:val="1"/>
    <w:qFormat/>
    <w:rsid w:val="00CA02BA"/>
    <w:pPr>
      <w:spacing w:line="600" w:lineRule="exact"/>
    </w:pPr>
    <w:rPr>
      <w:rFonts w:asciiTheme="majorHAnsi" w:hAnsiTheme="majorHAnsi"/>
      <w:color w:val="FFFFFF" w:themeColor="background1"/>
      <w:sz w:val="56"/>
      <w:szCs w:val="36"/>
    </w:rPr>
  </w:style>
  <w:style w:type="paragraph" w:customStyle="1" w:styleId="Default">
    <w:name w:val="Default"/>
    <w:rsid w:val="00F42596"/>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6463E2"/>
    <w:rPr>
      <w:color w:val="9454C3" w:themeColor="hyperlink"/>
      <w:u w:val="single"/>
    </w:rPr>
  </w:style>
  <w:style w:type="character" w:styleId="CommentReference">
    <w:name w:val="annotation reference"/>
    <w:basedOn w:val="DefaultParagraphFont"/>
    <w:uiPriority w:val="99"/>
    <w:semiHidden/>
    <w:unhideWhenUsed/>
    <w:rsid w:val="00E05A4C"/>
    <w:rPr>
      <w:sz w:val="16"/>
      <w:szCs w:val="16"/>
    </w:rPr>
  </w:style>
  <w:style w:type="paragraph" w:styleId="CommentText">
    <w:name w:val="annotation text"/>
    <w:basedOn w:val="Normal"/>
    <w:link w:val="CommentTextChar"/>
    <w:uiPriority w:val="99"/>
    <w:semiHidden/>
    <w:unhideWhenUsed/>
    <w:rsid w:val="00E05A4C"/>
    <w:rPr>
      <w:sz w:val="20"/>
      <w:szCs w:val="20"/>
    </w:rPr>
  </w:style>
  <w:style w:type="character" w:customStyle="1" w:styleId="CommentTextChar">
    <w:name w:val="Comment Text Char"/>
    <w:basedOn w:val="DefaultParagraphFont"/>
    <w:link w:val="CommentText"/>
    <w:uiPriority w:val="99"/>
    <w:semiHidden/>
    <w:rsid w:val="00E05A4C"/>
    <w:rPr>
      <w:sz w:val="20"/>
      <w:szCs w:val="20"/>
    </w:rPr>
  </w:style>
  <w:style w:type="paragraph" w:styleId="CommentSubject">
    <w:name w:val="annotation subject"/>
    <w:basedOn w:val="CommentText"/>
    <w:next w:val="CommentText"/>
    <w:link w:val="CommentSubjectChar"/>
    <w:uiPriority w:val="99"/>
    <w:semiHidden/>
    <w:unhideWhenUsed/>
    <w:rsid w:val="00E05A4C"/>
    <w:rPr>
      <w:b/>
      <w:bCs/>
    </w:rPr>
  </w:style>
  <w:style w:type="character" w:customStyle="1" w:styleId="CommentSubjectChar">
    <w:name w:val="Comment Subject Char"/>
    <w:basedOn w:val="CommentTextChar"/>
    <w:link w:val="CommentSubject"/>
    <w:uiPriority w:val="99"/>
    <w:semiHidden/>
    <w:rsid w:val="00E05A4C"/>
    <w:rPr>
      <w:b/>
      <w:bCs/>
      <w:sz w:val="20"/>
      <w:szCs w:val="20"/>
    </w:rPr>
  </w:style>
  <w:style w:type="paragraph" w:styleId="BalloonText">
    <w:name w:val="Balloon Text"/>
    <w:basedOn w:val="Normal"/>
    <w:link w:val="BalloonTextChar"/>
    <w:uiPriority w:val="99"/>
    <w:semiHidden/>
    <w:unhideWhenUsed/>
    <w:rsid w:val="00E05A4C"/>
    <w:rPr>
      <w:rFonts w:ascii="Tahoma" w:hAnsi="Tahoma" w:cs="Tahoma"/>
      <w:sz w:val="16"/>
      <w:szCs w:val="16"/>
    </w:rPr>
  </w:style>
  <w:style w:type="character" w:customStyle="1" w:styleId="BalloonTextChar">
    <w:name w:val="Balloon Text Char"/>
    <w:basedOn w:val="DefaultParagraphFont"/>
    <w:link w:val="BalloonText"/>
    <w:uiPriority w:val="99"/>
    <w:semiHidden/>
    <w:rsid w:val="00E05A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62"/>
    <w:pPr>
      <w:ind w:left="720"/>
      <w:contextualSpacing/>
    </w:pPr>
  </w:style>
  <w:style w:type="paragraph" w:styleId="NormalWeb">
    <w:name w:val="Normal (Web)"/>
    <w:basedOn w:val="Normal"/>
    <w:uiPriority w:val="99"/>
    <w:unhideWhenUsed/>
    <w:rsid w:val="00AA182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A182E"/>
  </w:style>
  <w:style w:type="paragraph" w:styleId="NoSpacing">
    <w:name w:val="No Spacing"/>
    <w:uiPriority w:val="1"/>
    <w:qFormat/>
    <w:rsid w:val="00125B22"/>
    <w:rPr>
      <w:rFonts w:ascii="Arial" w:eastAsia="Times New Roman" w:hAnsi="Arial" w:cs="Times New Roman"/>
      <w:sz w:val="22"/>
    </w:rPr>
  </w:style>
  <w:style w:type="table" w:styleId="TableGrid">
    <w:name w:val="Table Grid"/>
    <w:basedOn w:val="TableNormal"/>
    <w:uiPriority w:val="59"/>
    <w:rsid w:val="00125B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25B2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Month">
    <w:name w:val="Month"/>
    <w:basedOn w:val="Normal"/>
    <w:rsid w:val="00480A85"/>
    <w:pPr>
      <w:spacing w:before="240" w:after="240"/>
    </w:pPr>
    <w:rPr>
      <w:rFonts w:asciiTheme="majorHAnsi" w:eastAsiaTheme="majorEastAsia" w:hAnsiTheme="majorHAnsi"/>
      <w:color w:val="FFFFFF" w:themeColor="background1"/>
      <w:sz w:val="80"/>
      <w:szCs w:val="80"/>
    </w:rPr>
  </w:style>
  <w:style w:type="paragraph" w:customStyle="1" w:styleId="Year">
    <w:name w:val="Year"/>
    <w:basedOn w:val="Normal"/>
    <w:rsid w:val="00480A85"/>
    <w:pPr>
      <w:jc w:val="right"/>
    </w:pPr>
    <w:rPr>
      <w:rFonts w:asciiTheme="majorHAnsi" w:eastAsiaTheme="majorEastAsia" w:hAnsiTheme="majorHAnsi"/>
      <w:color w:val="C0D7EC" w:themeColor="accent1" w:themeTint="66"/>
      <w:sz w:val="112"/>
      <w:szCs w:val="112"/>
    </w:rPr>
  </w:style>
  <w:style w:type="paragraph" w:customStyle="1" w:styleId="Organization">
    <w:name w:val="Organization"/>
    <w:basedOn w:val="Normal"/>
    <w:uiPriority w:val="1"/>
    <w:qFormat/>
    <w:rsid w:val="00CA02BA"/>
    <w:pPr>
      <w:spacing w:line="600" w:lineRule="exact"/>
    </w:pPr>
    <w:rPr>
      <w:rFonts w:asciiTheme="majorHAnsi" w:hAnsiTheme="majorHAnsi"/>
      <w:color w:val="FFFFFF" w:themeColor="background1"/>
      <w:sz w:val="56"/>
      <w:szCs w:val="36"/>
    </w:rPr>
  </w:style>
  <w:style w:type="paragraph" w:customStyle="1" w:styleId="Default">
    <w:name w:val="Default"/>
    <w:rsid w:val="00F42596"/>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6463E2"/>
    <w:rPr>
      <w:color w:val="9454C3" w:themeColor="hyperlink"/>
      <w:u w:val="single"/>
    </w:rPr>
  </w:style>
  <w:style w:type="character" w:styleId="CommentReference">
    <w:name w:val="annotation reference"/>
    <w:basedOn w:val="DefaultParagraphFont"/>
    <w:uiPriority w:val="99"/>
    <w:semiHidden/>
    <w:unhideWhenUsed/>
    <w:rsid w:val="00E05A4C"/>
    <w:rPr>
      <w:sz w:val="16"/>
      <w:szCs w:val="16"/>
    </w:rPr>
  </w:style>
  <w:style w:type="paragraph" w:styleId="CommentText">
    <w:name w:val="annotation text"/>
    <w:basedOn w:val="Normal"/>
    <w:link w:val="CommentTextChar"/>
    <w:uiPriority w:val="99"/>
    <w:semiHidden/>
    <w:unhideWhenUsed/>
    <w:rsid w:val="00E05A4C"/>
    <w:rPr>
      <w:sz w:val="20"/>
      <w:szCs w:val="20"/>
    </w:rPr>
  </w:style>
  <w:style w:type="character" w:customStyle="1" w:styleId="CommentTextChar">
    <w:name w:val="Comment Text Char"/>
    <w:basedOn w:val="DefaultParagraphFont"/>
    <w:link w:val="CommentText"/>
    <w:uiPriority w:val="99"/>
    <w:semiHidden/>
    <w:rsid w:val="00E05A4C"/>
    <w:rPr>
      <w:sz w:val="20"/>
      <w:szCs w:val="20"/>
    </w:rPr>
  </w:style>
  <w:style w:type="paragraph" w:styleId="CommentSubject">
    <w:name w:val="annotation subject"/>
    <w:basedOn w:val="CommentText"/>
    <w:next w:val="CommentText"/>
    <w:link w:val="CommentSubjectChar"/>
    <w:uiPriority w:val="99"/>
    <w:semiHidden/>
    <w:unhideWhenUsed/>
    <w:rsid w:val="00E05A4C"/>
    <w:rPr>
      <w:b/>
      <w:bCs/>
    </w:rPr>
  </w:style>
  <w:style w:type="character" w:customStyle="1" w:styleId="CommentSubjectChar">
    <w:name w:val="Comment Subject Char"/>
    <w:basedOn w:val="CommentTextChar"/>
    <w:link w:val="CommentSubject"/>
    <w:uiPriority w:val="99"/>
    <w:semiHidden/>
    <w:rsid w:val="00E05A4C"/>
    <w:rPr>
      <w:b/>
      <w:bCs/>
      <w:sz w:val="20"/>
      <w:szCs w:val="20"/>
    </w:rPr>
  </w:style>
  <w:style w:type="paragraph" w:styleId="BalloonText">
    <w:name w:val="Balloon Text"/>
    <w:basedOn w:val="Normal"/>
    <w:link w:val="BalloonTextChar"/>
    <w:uiPriority w:val="99"/>
    <w:semiHidden/>
    <w:unhideWhenUsed/>
    <w:rsid w:val="00E05A4C"/>
    <w:rPr>
      <w:rFonts w:ascii="Tahoma" w:hAnsi="Tahoma" w:cs="Tahoma"/>
      <w:sz w:val="16"/>
      <w:szCs w:val="16"/>
    </w:rPr>
  </w:style>
  <w:style w:type="character" w:customStyle="1" w:styleId="BalloonTextChar">
    <w:name w:val="Balloon Text Char"/>
    <w:basedOn w:val="DefaultParagraphFont"/>
    <w:link w:val="BalloonText"/>
    <w:uiPriority w:val="99"/>
    <w:semiHidden/>
    <w:rsid w:val="00E05A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8916">
      <w:bodyDiv w:val="1"/>
      <w:marLeft w:val="0"/>
      <w:marRight w:val="0"/>
      <w:marTop w:val="0"/>
      <w:marBottom w:val="0"/>
      <w:divBdr>
        <w:top w:val="none" w:sz="0" w:space="0" w:color="auto"/>
        <w:left w:val="none" w:sz="0" w:space="0" w:color="auto"/>
        <w:bottom w:val="none" w:sz="0" w:space="0" w:color="auto"/>
        <w:right w:val="none" w:sz="0" w:space="0" w:color="auto"/>
      </w:divBdr>
    </w:div>
    <w:div w:id="242227071">
      <w:bodyDiv w:val="1"/>
      <w:marLeft w:val="0"/>
      <w:marRight w:val="0"/>
      <w:marTop w:val="0"/>
      <w:marBottom w:val="0"/>
      <w:divBdr>
        <w:top w:val="none" w:sz="0" w:space="0" w:color="auto"/>
        <w:left w:val="none" w:sz="0" w:space="0" w:color="auto"/>
        <w:bottom w:val="none" w:sz="0" w:space="0" w:color="auto"/>
        <w:right w:val="none" w:sz="0" w:space="0" w:color="auto"/>
      </w:divBdr>
    </w:div>
    <w:div w:id="480656111">
      <w:bodyDiv w:val="1"/>
      <w:marLeft w:val="0"/>
      <w:marRight w:val="0"/>
      <w:marTop w:val="0"/>
      <w:marBottom w:val="0"/>
      <w:divBdr>
        <w:top w:val="none" w:sz="0" w:space="0" w:color="auto"/>
        <w:left w:val="none" w:sz="0" w:space="0" w:color="auto"/>
        <w:bottom w:val="none" w:sz="0" w:space="0" w:color="auto"/>
        <w:right w:val="none" w:sz="0" w:space="0" w:color="auto"/>
      </w:divBdr>
    </w:div>
    <w:div w:id="668412336">
      <w:bodyDiv w:val="1"/>
      <w:marLeft w:val="0"/>
      <w:marRight w:val="0"/>
      <w:marTop w:val="0"/>
      <w:marBottom w:val="0"/>
      <w:divBdr>
        <w:top w:val="none" w:sz="0" w:space="0" w:color="auto"/>
        <w:left w:val="none" w:sz="0" w:space="0" w:color="auto"/>
        <w:bottom w:val="none" w:sz="0" w:space="0" w:color="auto"/>
        <w:right w:val="none" w:sz="0" w:space="0" w:color="auto"/>
      </w:divBdr>
    </w:div>
    <w:div w:id="698622681">
      <w:bodyDiv w:val="1"/>
      <w:marLeft w:val="0"/>
      <w:marRight w:val="0"/>
      <w:marTop w:val="0"/>
      <w:marBottom w:val="0"/>
      <w:divBdr>
        <w:top w:val="none" w:sz="0" w:space="0" w:color="auto"/>
        <w:left w:val="none" w:sz="0" w:space="0" w:color="auto"/>
        <w:bottom w:val="none" w:sz="0" w:space="0" w:color="auto"/>
        <w:right w:val="none" w:sz="0" w:space="0" w:color="auto"/>
      </w:divBdr>
    </w:div>
    <w:div w:id="742990719">
      <w:bodyDiv w:val="1"/>
      <w:marLeft w:val="0"/>
      <w:marRight w:val="0"/>
      <w:marTop w:val="0"/>
      <w:marBottom w:val="0"/>
      <w:divBdr>
        <w:top w:val="none" w:sz="0" w:space="0" w:color="auto"/>
        <w:left w:val="none" w:sz="0" w:space="0" w:color="auto"/>
        <w:bottom w:val="none" w:sz="0" w:space="0" w:color="auto"/>
        <w:right w:val="none" w:sz="0" w:space="0" w:color="auto"/>
      </w:divBdr>
    </w:div>
    <w:div w:id="790899623">
      <w:bodyDiv w:val="1"/>
      <w:marLeft w:val="0"/>
      <w:marRight w:val="0"/>
      <w:marTop w:val="0"/>
      <w:marBottom w:val="0"/>
      <w:divBdr>
        <w:top w:val="none" w:sz="0" w:space="0" w:color="auto"/>
        <w:left w:val="none" w:sz="0" w:space="0" w:color="auto"/>
        <w:bottom w:val="none" w:sz="0" w:space="0" w:color="auto"/>
        <w:right w:val="none" w:sz="0" w:space="0" w:color="auto"/>
      </w:divBdr>
    </w:div>
    <w:div w:id="930162359">
      <w:bodyDiv w:val="1"/>
      <w:marLeft w:val="0"/>
      <w:marRight w:val="0"/>
      <w:marTop w:val="0"/>
      <w:marBottom w:val="0"/>
      <w:divBdr>
        <w:top w:val="none" w:sz="0" w:space="0" w:color="auto"/>
        <w:left w:val="none" w:sz="0" w:space="0" w:color="auto"/>
        <w:bottom w:val="none" w:sz="0" w:space="0" w:color="auto"/>
        <w:right w:val="none" w:sz="0" w:space="0" w:color="auto"/>
      </w:divBdr>
    </w:div>
    <w:div w:id="1126432861">
      <w:bodyDiv w:val="1"/>
      <w:marLeft w:val="0"/>
      <w:marRight w:val="0"/>
      <w:marTop w:val="0"/>
      <w:marBottom w:val="0"/>
      <w:divBdr>
        <w:top w:val="none" w:sz="0" w:space="0" w:color="auto"/>
        <w:left w:val="none" w:sz="0" w:space="0" w:color="auto"/>
        <w:bottom w:val="none" w:sz="0" w:space="0" w:color="auto"/>
        <w:right w:val="none" w:sz="0" w:space="0" w:color="auto"/>
      </w:divBdr>
    </w:div>
    <w:div w:id="1515461397">
      <w:bodyDiv w:val="1"/>
      <w:marLeft w:val="0"/>
      <w:marRight w:val="0"/>
      <w:marTop w:val="0"/>
      <w:marBottom w:val="0"/>
      <w:divBdr>
        <w:top w:val="none" w:sz="0" w:space="0" w:color="auto"/>
        <w:left w:val="none" w:sz="0" w:space="0" w:color="auto"/>
        <w:bottom w:val="none" w:sz="0" w:space="0" w:color="auto"/>
        <w:right w:val="none" w:sz="0" w:space="0" w:color="auto"/>
      </w:divBdr>
    </w:div>
    <w:div w:id="186747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hyperlink" Target="http://danlabecki.com/EDUC5004G/seminar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anlabecki.com/EDUC5004G/seminar1/dc_skills_abilities.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FDB72-CE45-45EA-88C4-B110316EB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7</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Durham College of Applied Arts and Technology</Company>
  <LinksUpToDate>false</LinksUpToDate>
  <CharactersWithSpaces>13234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mobilef</cp:lastModifiedBy>
  <cp:revision>106</cp:revision>
  <cp:lastPrinted>2012-05-09T22:40:00Z</cp:lastPrinted>
  <dcterms:created xsi:type="dcterms:W3CDTF">2012-05-20T17:43:00Z</dcterms:created>
  <dcterms:modified xsi:type="dcterms:W3CDTF">2012-05-26T13:43:00Z</dcterms:modified>
</cp:coreProperties>
</file>